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0E61" w14:textId="77777777" w:rsidR="00284A41" w:rsidRDefault="00284A41" w:rsidP="00284A41">
      <w:pPr>
        <w:pStyle w:val="Titre1"/>
        <w:rPr>
          <w:lang w:val="en-GB"/>
        </w:rPr>
      </w:pPr>
      <w:r>
        <w:rPr>
          <w:lang w:val="en-GB"/>
        </w:rPr>
        <w:t>Annex 1: Lime stabilisation</w:t>
      </w:r>
    </w:p>
    <w:p w14:paraId="104499E6" w14:textId="77777777" w:rsidR="00284A41" w:rsidRDefault="00284A41" w:rsidP="00284A41">
      <w:pPr>
        <w:pStyle w:val="Sansinterligne"/>
        <w:rPr>
          <w:lang w:val="en-GB"/>
        </w:rPr>
      </w:pPr>
    </w:p>
    <w:p w14:paraId="32D0CD5E" w14:textId="77777777" w:rsidR="00284A41" w:rsidRDefault="00284A41" w:rsidP="00284A41">
      <w:pPr>
        <w:pStyle w:val="Titre2"/>
        <w:rPr>
          <w:lang w:val="en-GB"/>
        </w:rPr>
      </w:pPr>
      <w:r>
        <w:rPr>
          <w:lang w:val="en-GB"/>
        </w:rPr>
        <w:t>Design</w:t>
      </w:r>
    </w:p>
    <w:p w14:paraId="0F636D90" w14:textId="77777777" w:rsidR="00284A41" w:rsidRPr="00A453C9" w:rsidRDefault="00284A41" w:rsidP="00284A41">
      <w:pPr>
        <w:pStyle w:val="Sansinterligne"/>
      </w:pPr>
      <w:r w:rsidRPr="00A453C9">
        <w:t xml:space="preserve">The </w:t>
      </w:r>
      <w:proofErr w:type="spellStart"/>
      <w:r w:rsidRPr="00A453C9">
        <w:t>adddition</w:t>
      </w:r>
      <w:proofErr w:type="spellEnd"/>
      <w:r w:rsidRPr="00A453C9">
        <w:t xml:space="preserve"> of </w:t>
      </w:r>
      <w:proofErr w:type="spellStart"/>
      <w:r w:rsidRPr="00A453C9">
        <w:t>either</w:t>
      </w:r>
      <w:proofErr w:type="spellEnd"/>
      <w:r w:rsidRPr="00A453C9">
        <w:t xml:space="preserve"> </w:t>
      </w:r>
      <w:proofErr w:type="spellStart"/>
      <w:r w:rsidRPr="00A453C9">
        <w:t>hydrated</w:t>
      </w:r>
      <w:proofErr w:type="spellEnd"/>
      <w:r w:rsidRPr="00A453C9">
        <w:t xml:space="preserve"> lime (Ca(OH)</w:t>
      </w:r>
      <w:r w:rsidRPr="00A453C9">
        <w:rPr>
          <w:vertAlign w:val="subscript"/>
        </w:rPr>
        <w:t>2</w:t>
      </w:r>
      <w:r w:rsidRPr="00A453C9">
        <w:t xml:space="preserve">) or </w:t>
      </w:r>
      <w:proofErr w:type="spellStart"/>
      <w:r w:rsidRPr="00A453C9">
        <w:t>quick</w:t>
      </w:r>
      <w:proofErr w:type="spellEnd"/>
      <w:r w:rsidRPr="00A453C9">
        <w:t xml:space="preserve"> lime (</w:t>
      </w:r>
      <w:proofErr w:type="spellStart"/>
      <w:r w:rsidRPr="00A453C9">
        <w:t>CaO</w:t>
      </w:r>
      <w:proofErr w:type="spellEnd"/>
      <w:r w:rsidRPr="00A453C9">
        <w:t xml:space="preserve">) </w:t>
      </w:r>
      <w:proofErr w:type="spellStart"/>
      <w:r w:rsidRPr="00A453C9">
        <w:t>to</w:t>
      </w:r>
      <w:proofErr w:type="spellEnd"/>
      <w:r w:rsidRPr="00A453C9">
        <w:t xml:space="preserve"> faecal </w:t>
      </w:r>
      <w:proofErr w:type="spellStart"/>
      <w:r w:rsidRPr="00A453C9">
        <w:t>sludge</w:t>
      </w:r>
      <w:proofErr w:type="spellEnd"/>
      <w:r w:rsidRPr="00A453C9">
        <w:t xml:space="preserve"> </w:t>
      </w:r>
      <w:proofErr w:type="spellStart"/>
      <w:r>
        <w:t>increases</w:t>
      </w:r>
      <w:proofErr w:type="spellEnd"/>
      <w:r w:rsidRPr="00A453C9">
        <w:t xml:space="preserve"> pH </w:t>
      </w:r>
      <w:proofErr w:type="spellStart"/>
      <w:r w:rsidRPr="00A453C9">
        <w:t>and</w:t>
      </w:r>
      <w:proofErr w:type="spellEnd"/>
      <w:r w:rsidRPr="00A453C9">
        <w:t xml:space="preserve"> </w:t>
      </w:r>
      <w:proofErr w:type="spellStart"/>
      <w:r w:rsidRPr="00A453C9">
        <w:t>result</w:t>
      </w:r>
      <w:r>
        <w:t>s</w:t>
      </w:r>
      <w:proofErr w:type="spellEnd"/>
      <w:r w:rsidRPr="00A453C9">
        <w:t xml:space="preserve"> in </w:t>
      </w:r>
      <w:proofErr w:type="spellStart"/>
      <w:r w:rsidRPr="00A453C9">
        <w:t>pathogen</w:t>
      </w:r>
      <w:proofErr w:type="spellEnd"/>
      <w:r w:rsidRPr="00A453C9">
        <w:t xml:space="preserve"> </w:t>
      </w:r>
      <w:proofErr w:type="spellStart"/>
      <w:r w:rsidRPr="00A453C9">
        <w:t>inactivation</w:t>
      </w:r>
      <w:proofErr w:type="spellEnd"/>
      <w:r w:rsidRPr="00A453C9">
        <w:t xml:space="preserve"> </w:t>
      </w:r>
      <w:proofErr w:type="spellStart"/>
      <w:r w:rsidRPr="00A453C9">
        <w:t>and</w:t>
      </w:r>
      <w:proofErr w:type="spellEnd"/>
      <w:r w:rsidRPr="00A453C9">
        <w:t xml:space="preserve"> </w:t>
      </w:r>
      <w:proofErr w:type="spellStart"/>
      <w:r w:rsidRPr="00A453C9">
        <w:t>limited</w:t>
      </w:r>
      <w:proofErr w:type="spellEnd"/>
      <w:r w:rsidRPr="00A453C9">
        <w:t xml:space="preserve"> </w:t>
      </w:r>
      <w:proofErr w:type="spellStart"/>
      <w:r w:rsidRPr="00A453C9">
        <w:t>sludge</w:t>
      </w:r>
      <w:proofErr w:type="spellEnd"/>
      <w:r w:rsidRPr="00A453C9">
        <w:t xml:space="preserve"> </w:t>
      </w:r>
      <w:proofErr w:type="spellStart"/>
      <w:r w:rsidRPr="00A453C9">
        <w:t>stabilization</w:t>
      </w:r>
      <w:proofErr w:type="spellEnd"/>
      <w:r w:rsidRPr="00A453C9">
        <w:t xml:space="preserve"> [</w:t>
      </w:r>
      <w:r w:rsidRPr="00A453C9">
        <w:rPr>
          <w:u w:val="single"/>
        </w:rPr>
        <w:t>M&amp;E</w:t>
      </w:r>
      <w:r w:rsidRPr="00A453C9">
        <w:t xml:space="preserve">]. An alkaline environment is </w:t>
      </w:r>
      <w:proofErr w:type="spellStart"/>
      <w:r w:rsidRPr="00A453C9">
        <w:t>destructive</w:t>
      </w:r>
      <w:proofErr w:type="spellEnd"/>
      <w:r w:rsidRPr="00A453C9">
        <w:t xml:space="preserve"> </w:t>
      </w:r>
      <w:proofErr w:type="spellStart"/>
      <w:r w:rsidRPr="00A453C9">
        <w:t>for</w:t>
      </w:r>
      <w:proofErr w:type="spellEnd"/>
      <w:r w:rsidRPr="00A453C9">
        <w:t xml:space="preserve"> </w:t>
      </w:r>
      <w:proofErr w:type="spellStart"/>
      <w:r w:rsidRPr="00A453C9">
        <w:t>bacteria</w:t>
      </w:r>
      <w:proofErr w:type="spellEnd"/>
      <w:r w:rsidRPr="00A453C9">
        <w:t xml:space="preserve"> as </w:t>
      </w:r>
      <w:proofErr w:type="spellStart"/>
      <w:r w:rsidRPr="00A453C9">
        <w:t>cellular</w:t>
      </w:r>
      <w:proofErr w:type="spellEnd"/>
      <w:r w:rsidRPr="00A453C9">
        <w:t xml:space="preserve"> pH </w:t>
      </w:r>
      <w:proofErr w:type="spellStart"/>
      <w:r w:rsidRPr="00A453C9">
        <w:t>will</w:t>
      </w:r>
      <w:proofErr w:type="spellEnd"/>
      <w:r w:rsidRPr="00A453C9">
        <w:t xml:space="preserve"> </w:t>
      </w:r>
      <w:proofErr w:type="spellStart"/>
      <w:r w:rsidRPr="00A453C9">
        <w:t>increase</w:t>
      </w:r>
      <w:proofErr w:type="spellEnd"/>
      <w:r w:rsidRPr="00A453C9">
        <w:t xml:space="preserve"> </w:t>
      </w:r>
      <w:proofErr w:type="spellStart"/>
      <w:r w:rsidRPr="00A453C9">
        <w:t>to</w:t>
      </w:r>
      <w:proofErr w:type="spellEnd"/>
      <w:r w:rsidRPr="00A453C9">
        <w:t xml:space="preserve"> </w:t>
      </w:r>
      <w:proofErr w:type="spellStart"/>
      <w:r w:rsidRPr="00A453C9">
        <w:t>inhabitative</w:t>
      </w:r>
      <w:proofErr w:type="spellEnd"/>
      <w:r w:rsidRPr="00A453C9">
        <w:t xml:space="preserve"> levels </w:t>
      </w:r>
      <w:proofErr w:type="spellStart"/>
      <w:r w:rsidRPr="00A453C9">
        <w:t>and</w:t>
      </w:r>
      <w:proofErr w:type="spellEnd"/>
      <w:r w:rsidRPr="00A453C9">
        <w:t xml:space="preserve"> at pH levels </w:t>
      </w:r>
      <w:proofErr w:type="spellStart"/>
      <w:r w:rsidRPr="00A453C9">
        <w:t>greater</w:t>
      </w:r>
      <w:proofErr w:type="spellEnd"/>
      <w:r w:rsidRPr="00A453C9">
        <w:t xml:space="preserve"> </w:t>
      </w:r>
      <w:proofErr w:type="spellStart"/>
      <w:r w:rsidRPr="00A453C9">
        <w:t>than</w:t>
      </w:r>
      <w:proofErr w:type="spellEnd"/>
      <w:r w:rsidRPr="00A453C9">
        <w:t xml:space="preserve"> 12 </w:t>
      </w:r>
      <w:proofErr w:type="spellStart"/>
      <w:r w:rsidRPr="00A453C9">
        <w:t>cell</w:t>
      </w:r>
      <w:proofErr w:type="spellEnd"/>
      <w:r w:rsidRPr="00A453C9">
        <w:t xml:space="preserve"> </w:t>
      </w:r>
      <w:proofErr w:type="spellStart"/>
      <w:r w:rsidRPr="00A453C9">
        <w:t>membranes</w:t>
      </w:r>
      <w:proofErr w:type="spellEnd"/>
      <w:r w:rsidRPr="00A453C9">
        <w:t xml:space="preserve"> are </w:t>
      </w:r>
      <w:proofErr w:type="spellStart"/>
      <w:r w:rsidRPr="00A453C9">
        <w:t>completely</w:t>
      </w:r>
      <w:proofErr w:type="spellEnd"/>
      <w:r w:rsidRPr="00A453C9">
        <w:t xml:space="preserve"> </w:t>
      </w:r>
      <w:proofErr w:type="spellStart"/>
      <w:r w:rsidRPr="00A453C9">
        <w:t>destroyed</w:t>
      </w:r>
      <w:proofErr w:type="spellEnd"/>
      <w:r w:rsidRPr="00A453C9">
        <w:t xml:space="preserve"> [</w:t>
      </w:r>
      <w:proofErr w:type="spellStart"/>
      <w:r w:rsidRPr="00A453C9">
        <w:rPr>
          <w:u w:val="single"/>
        </w:rPr>
        <w:t>lactic</w:t>
      </w:r>
      <w:proofErr w:type="spellEnd"/>
      <w:r w:rsidRPr="00A453C9">
        <w:rPr>
          <w:u w:val="single"/>
        </w:rPr>
        <w:t xml:space="preserve"> acid</w:t>
      </w:r>
      <w:r w:rsidRPr="00A453C9">
        <w:t xml:space="preserve">]. The high pH </w:t>
      </w:r>
      <w:proofErr w:type="spellStart"/>
      <w:r w:rsidRPr="00A453C9">
        <w:t>also</w:t>
      </w:r>
      <w:proofErr w:type="spellEnd"/>
      <w:r w:rsidRPr="00A453C9">
        <w:t xml:space="preserve"> leads </w:t>
      </w:r>
      <w:proofErr w:type="spellStart"/>
      <w:r w:rsidRPr="00A453C9">
        <w:t>to</w:t>
      </w:r>
      <w:proofErr w:type="spellEnd"/>
      <w:r w:rsidRPr="00A453C9">
        <w:t xml:space="preserve"> </w:t>
      </w:r>
      <w:proofErr w:type="spellStart"/>
      <w:r w:rsidRPr="00A453C9">
        <w:t>an</w:t>
      </w:r>
      <w:proofErr w:type="spellEnd"/>
      <w:r w:rsidRPr="00A453C9">
        <w:t xml:space="preserve"> </w:t>
      </w:r>
      <w:proofErr w:type="spellStart"/>
      <w:r w:rsidRPr="00A453C9">
        <w:t>increased</w:t>
      </w:r>
      <w:proofErr w:type="spellEnd"/>
      <w:r w:rsidRPr="00A453C9">
        <w:t xml:space="preserve"> ammonia (NH</w:t>
      </w:r>
      <w:r w:rsidRPr="00A453C9">
        <w:rPr>
          <w:vertAlign w:val="subscript"/>
        </w:rPr>
        <w:t>3</w:t>
      </w:r>
      <w:r w:rsidRPr="00A453C9">
        <w:t xml:space="preserve">) </w:t>
      </w:r>
      <w:proofErr w:type="spellStart"/>
      <w:r w:rsidRPr="00A453C9">
        <w:t>concentration</w:t>
      </w:r>
      <w:proofErr w:type="spellEnd"/>
      <w:r w:rsidRPr="00A453C9">
        <w:t xml:space="preserve"> </w:t>
      </w:r>
      <w:proofErr w:type="spellStart"/>
      <w:r w:rsidRPr="00A453C9">
        <w:t>which</w:t>
      </w:r>
      <w:proofErr w:type="spellEnd"/>
      <w:r w:rsidRPr="00A453C9">
        <w:t xml:space="preserve"> </w:t>
      </w:r>
      <w:proofErr w:type="spellStart"/>
      <w:r w:rsidRPr="00A453C9">
        <w:t>will</w:t>
      </w:r>
      <w:proofErr w:type="spellEnd"/>
      <w:r w:rsidRPr="00A453C9">
        <w:t xml:space="preserve"> act as a biocide </w:t>
      </w:r>
      <w:proofErr w:type="spellStart"/>
      <w:r w:rsidRPr="00A453C9">
        <w:t>and</w:t>
      </w:r>
      <w:proofErr w:type="spellEnd"/>
      <w:r w:rsidRPr="00A453C9">
        <w:t xml:space="preserve"> </w:t>
      </w:r>
      <w:proofErr w:type="spellStart"/>
      <w:r w:rsidRPr="00A453C9">
        <w:t>contribute</w:t>
      </w:r>
      <w:proofErr w:type="spellEnd"/>
      <w:r w:rsidRPr="00A453C9">
        <w:t xml:space="preserve"> </w:t>
      </w:r>
      <w:proofErr w:type="spellStart"/>
      <w:r w:rsidRPr="00A453C9">
        <w:t>to</w:t>
      </w:r>
      <w:proofErr w:type="spellEnd"/>
      <w:r w:rsidRPr="00A453C9">
        <w:t xml:space="preserve"> </w:t>
      </w:r>
      <w:proofErr w:type="spellStart"/>
      <w:r w:rsidRPr="00A453C9">
        <w:t>pathogen</w:t>
      </w:r>
      <w:proofErr w:type="spellEnd"/>
      <w:r w:rsidRPr="00A453C9">
        <w:t xml:space="preserve"> </w:t>
      </w:r>
      <w:proofErr w:type="spellStart"/>
      <w:r w:rsidRPr="00A453C9">
        <w:t>removal</w:t>
      </w:r>
      <w:proofErr w:type="spellEnd"/>
      <w:r w:rsidRPr="00A453C9">
        <w:t xml:space="preserve"> </w:t>
      </w:r>
      <w:proofErr w:type="spellStart"/>
      <w:r w:rsidRPr="00A453C9">
        <w:t>if</w:t>
      </w:r>
      <w:proofErr w:type="spellEnd"/>
      <w:r w:rsidRPr="00A453C9">
        <w:t xml:space="preserve"> </w:t>
      </w:r>
      <w:proofErr w:type="spellStart"/>
      <w:r w:rsidRPr="00A453C9">
        <w:t>contained</w:t>
      </w:r>
      <w:proofErr w:type="spellEnd"/>
      <w:r w:rsidRPr="00A453C9">
        <w:t xml:space="preserve"> </w:t>
      </w:r>
      <w:proofErr w:type="spellStart"/>
      <w:r w:rsidRPr="00A453C9">
        <w:t>within</w:t>
      </w:r>
      <w:proofErr w:type="spellEnd"/>
      <w:r w:rsidRPr="00A453C9">
        <w:t xml:space="preserve"> a </w:t>
      </w:r>
      <w:proofErr w:type="spellStart"/>
      <w:r w:rsidRPr="00A453C9">
        <w:t>closed</w:t>
      </w:r>
      <w:proofErr w:type="spellEnd"/>
      <w:r w:rsidRPr="00A453C9">
        <w:t xml:space="preserve"> reactor [</w:t>
      </w:r>
      <w:proofErr w:type="spellStart"/>
      <w:r>
        <w:rPr>
          <w:u w:val="single"/>
        </w:rPr>
        <w:t>msc</w:t>
      </w:r>
      <w:proofErr w:type="spellEnd"/>
      <w:r>
        <w:rPr>
          <w:u w:val="single"/>
        </w:rPr>
        <w:t xml:space="preserve"> thesis</w:t>
      </w:r>
      <w:r w:rsidRPr="00A453C9">
        <w:t xml:space="preserve">]. The </w:t>
      </w:r>
      <w:proofErr w:type="spellStart"/>
      <w:r w:rsidRPr="00A453C9">
        <w:t>use</w:t>
      </w:r>
      <w:proofErr w:type="spellEnd"/>
      <w:r w:rsidRPr="00A453C9">
        <w:t xml:space="preserve"> of </w:t>
      </w:r>
      <w:proofErr w:type="spellStart"/>
      <w:r w:rsidRPr="00A453C9">
        <w:t>quick</w:t>
      </w:r>
      <w:proofErr w:type="spellEnd"/>
      <w:r w:rsidRPr="00A453C9">
        <w:t xml:space="preserve"> lime </w:t>
      </w:r>
      <w:proofErr w:type="spellStart"/>
      <w:r w:rsidRPr="00A453C9">
        <w:t>instead</w:t>
      </w:r>
      <w:proofErr w:type="spellEnd"/>
      <w:r w:rsidRPr="00A453C9">
        <w:t xml:space="preserve"> of </w:t>
      </w:r>
      <w:proofErr w:type="spellStart"/>
      <w:r w:rsidRPr="00A453C9">
        <w:t>hydra</w:t>
      </w:r>
      <w:r>
        <w:t>t</w:t>
      </w:r>
      <w:r w:rsidRPr="00A453C9">
        <w:t>ed</w:t>
      </w:r>
      <w:proofErr w:type="spellEnd"/>
      <w:r w:rsidRPr="00A453C9">
        <w:t xml:space="preserve"> lime </w:t>
      </w:r>
      <w:proofErr w:type="spellStart"/>
      <w:r w:rsidRPr="00A453C9">
        <w:t>will</w:t>
      </w:r>
      <w:proofErr w:type="spellEnd"/>
      <w:r w:rsidRPr="00A453C9">
        <w:t xml:space="preserve"> </w:t>
      </w:r>
      <w:proofErr w:type="spellStart"/>
      <w:r w:rsidRPr="00A453C9">
        <w:t>not</w:t>
      </w:r>
      <w:proofErr w:type="spellEnd"/>
      <w:r w:rsidRPr="00A453C9">
        <w:t xml:space="preserve"> </w:t>
      </w:r>
      <w:proofErr w:type="spellStart"/>
      <w:r w:rsidRPr="00A453C9">
        <w:t>only</w:t>
      </w:r>
      <w:proofErr w:type="spellEnd"/>
      <w:r w:rsidRPr="00A453C9">
        <w:t xml:space="preserve"> </w:t>
      </w:r>
      <w:proofErr w:type="spellStart"/>
      <w:r w:rsidRPr="00A453C9">
        <w:t>raise</w:t>
      </w:r>
      <w:proofErr w:type="spellEnd"/>
      <w:r w:rsidRPr="00A453C9">
        <w:t xml:space="preserve"> pH but </w:t>
      </w:r>
      <w:proofErr w:type="spellStart"/>
      <w:r w:rsidRPr="00A453C9">
        <w:t>also</w:t>
      </w:r>
      <w:proofErr w:type="spellEnd"/>
      <w:r w:rsidRPr="00A453C9">
        <w:t xml:space="preserve"> </w:t>
      </w:r>
      <w:proofErr w:type="spellStart"/>
      <w:r w:rsidRPr="00A453C9">
        <w:t>create</w:t>
      </w:r>
      <w:proofErr w:type="spellEnd"/>
      <w:r w:rsidRPr="00A453C9">
        <w:t xml:space="preserve"> </w:t>
      </w:r>
      <w:proofErr w:type="spellStart"/>
      <w:r w:rsidRPr="00A453C9">
        <w:t>an</w:t>
      </w:r>
      <w:proofErr w:type="spellEnd"/>
      <w:r w:rsidRPr="00A453C9">
        <w:t xml:space="preserve"> </w:t>
      </w:r>
      <w:proofErr w:type="spellStart"/>
      <w:r w:rsidRPr="00A453C9">
        <w:t>exothermic</w:t>
      </w:r>
      <w:proofErr w:type="spellEnd"/>
      <w:r w:rsidRPr="00A453C9">
        <w:t xml:space="preserve"> </w:t>
      </w:r>
      <w:proofErr w:type="spellStart"/>
      <w:r w:rsidRPr="00A453C9">
        <w:t>reaction</w:t>
      </w:r>
      <w:proofErr w:type="spellEnd"/>
      <w:r w:rsidRPr="00A453C9">
        <w:t xml:space="preserve"> </w:t>
      </w:r>
      <w:proofErr w:type="spellStart"/>
      <w:r w:rsidRPr="00A453C9">
        <w:t>that</w:t>
      </w:r>
      <w:proofErr w:type="spellEnd"/>
      <w:r w:rsidRPr="00A453C9">
        <w:t xml:space="preserve"> </w:t>
      </w:r>
      <w:proofErr w:type="spellStart"/>
      <w:r w:rsidRPr="00A453C9">
        <w:t>increases</w:t>
      </w:r>
      <w:proofErr w:type="spellEnd"/>
      <w:r w:rsidRPr="00A453C9">
        <w:t xml:space="preserve"> </w:t>
      </w:r>
      <w:proofErr w:type="spellStart"/>
      <w:r w:rsidRPr="00A453C9">
        <w:t>pathogen</w:t>
      </w:r>
      <w:proofErr w:type="spellEnd"/>
      <w:r w:rsidRPr="00A453C9">
        <w:t xml:space="preserve"> </w:t>
      </w:r>
      <w:proofErr w:type="spellStart"/>
      <w:r>
        <w:t>inactivat</w:t>
      </w:r>
      <w:r w:rsidRPr="00A453C9">
        <w:t>ion</w:t>
      </w:r>
      <w:proofErr w:type="spellEnd"/>
      <w:r w:rsidRPr="00A453C9">
        <w:t xml:space="preserve">. </w:t>
      </w:r>
      <w:proofErr w:type="spellStart"/>
      <w:r w:rsidRPr="00A453C9">
        <w:t>After</w:t>
      </w:r>
      <w:proofErr w:type="spellEnd"/>
      <w:r w:rsidRPr="00A453C9">
        <w:t xml:space="preserve"> </w:t>
      </w:r>
      <w:proofErr w:type="spellStart"/>
      <w:r w:rsidRPr="00A453C9">
        <w:t>the</w:t>
      </w:r>
      <w:proofErr w:type="spellEnd"/>
      <w:r w:rsidRPr="00A453C9">
        <w:t xml:space="preserve"> </w:t>
      </w:r>
      <w:proofErr w:type="spellStart"/>
      <w:r w:rsidRPr="00A453C9">
        <w:t>initial</w:t>
      </w:r>
      <w:proofErr w:type="spellEnd"/>
      <w:r w:rsidRPr="00A453C9">
        <w:t xml:space="preserve"> </w:t>
      </w:r>
      <w:proofErr w:type="spellStart"/>
      <w:r w:rsidRPr="00A453C9">
        <w:t>reaction</w:t>
      </w:r>
      <w:proofErr w:type="spellEnd"/>
      <w:r w:rsidRPr="00A453C9">
        <w:t xml:space="preserve">, pH </w:t>
      </w:r>
      <w:proofErr w:type="spellStart"/>
      <w:r w:rsidRPr="00A453C9">
        <w:t>will</w:t>
      </w:r>
      <w:proofErr w:type="spellEnd"/>
      <w:r w:rsidRPr="00A453C9">
        <w:t xml:space="preserve"> </w:t>
      </w:r>
      <w:proofErr w:type="spellStart"/>
      <w:r>
        <w:t>decrease</w:t>
      </w:r>
      <w:proofErr w:type="spellEnd"/>
      <w:r w:rsidRPr="00A453C9">
        <w:t xml:space="preserve"> over time </w:t>
      </w:r>
      <w:proofErr w:type="spellStart"/>
      <w:r w:rsidRPr="00A453C9">
        <w:t>and</w:t>
      </w:r>
      <w:proofErr w:type="spellEnd"/>
      <w:r w:rsidRPr="00A453C9">
        <w:t xml:space="preserve"> </w:t>
      </w:r>
      <w:proofErr w:type="spellStart"/>
      <w:r w:rsidRPr="00A453C9">
        <w:t>regrowth</w:t>
      </w:r>
      <w:proofErr w:type="spellEnd"/>
      <w:r w:rsidRPr="00A453C9">
        <w:t xml:space="preserve"> of </w:t>
      </w:r>
      <w:proofErr w:type="spellStart"/>
      <w:r w:rsidRPr="00A453C9">
        <w:t>bacterial</w:t>
      </w:r>
      <w:proofErr w:type="spellEnd"/>
      <w:r w:rsidRPr="00A453C9">
        <w:t xml:space="preserve"> </w:t>
      </w:r>
      <w:proofErr w:type="spellStart"/>
      <w:r w:rsidRPr="00A453C9">
        <w:t>pathogen</w:t>
      </w:r>
      <w:proofErr w:type="spellEnd"/>
      <w:r w:rsidRPr="00A453C9">
        <w:t xml:space="preserve"> </w:t>
      </w:r>
      <w:proofErr w:type="spellStart"/>
      <w:r w:rsidRPr="00A453C9">
        <w:t>can</w:t>
      </w:r>
      <w:proofErr w:type="spellEnd"/>
      <w:r w:rsidRPr="00A453C9">
        <w:t xml:space="preserve"> </w:t>
      </w:r>
      <w:proofErr w:type="spellStart"/>
      <w:r w:rsidRPr="00A453C9">
        <w:t>occur</w:t>
      </w:r>
      <w:proofErr w:type="spellEnd"/>
      <w:r w:rsidRPr="00A453C9">
        <w:t xml:space="preserve"> [</w:t>
      </w:r>
      <w:r w:rsidRPr="00A453C9">
        <w:rPr>
          <w:u w:val="single"/>
        </w:rPr>
        <w:t xml:space="preserve">FSM </w:t>
      </w:r>
      <w:proofErr w:type="spellStart"/>
      <w:r w:rsidRPr="00A453C9">
        <w:rPr>
          <w:u w:val="single"/>
        </w:rPr>
        <w:t>handbook</w:t>
      </w:r>
      <w:proofErr w:type="spellEnd"/>
      <w:r w:rsidRPr="00A453C9">
        <w:t xml:space="preserve">]. </w:t>
      </w:r>
    </w:p>
    <w:p w14:paraId="746EDBB1" w14:textId="77777777" w:rsidR="00284A41" w:rsidRPr="00BF2F1A" w:rsidRDefault="00284A41" w:rsidP="00284A41">
      <w:pPr>
        <w:pStyle w:val="Sansinterligne"/>
        <w:rPr>
          <w:sz w:val="16"/>
          <w:szCs w:val="16"/>
        </w:rPr>
      </w:pPr>
    </w:p>
    <w:p w14:paraId="5BEEFFD9" w14:textId="77777777" w:rsidR="00284A41" w:rsidRDefault="00284A41" w:rsidP="00284A41">
      <w:pPr>
        <w:pStyle w:val="Sansinterligne"/>
      </w:pPr>
      <w:r w:rsidRPr="00011CC7">
        <w:t xml:space="preserve">Different </w:t>
      </w:r>
      <w:proofErr w:type="spellStart"/>
      <w:r w:rsidRPr="00011CC7">
        <w:t>combinations</w:t>
      </w:r>
      <w:proofErr w:type="spellEnd"/>
      <w:r w:rsidRPr="00011CC7">
        <w:t xml:space="preserve"> of pH </w:t>
      </w:r>
      <w:proofErr w:type="spellStart"/>
      <w:r w:rsidRPr="00011CC7">
        <w:t>and</w:t>
      </w:r>
      <w:proofErr w:type="spellEnd"/>
      <w:r w:rsidRPr="00011CC7">
        <w:t xml:space="preserve"> exposure </w:t>
      </w:r>
      <w:proofErr w:type="spellStart"/>
      <w:r w:rsidRPr="00011CC7">
        <w:t>times</w:t>
      </w:r>
      <w:proofErr w:type="spellEnd"/>
      <w:r w:rsidRPr="00011CC7"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 w:rsidRPr="00011CC7">
        <w:t>pathogen</w:t>
      </w:r>
      <w:proofErr w:type="spellEnd"/>
      <w:r w:rsidRPr="00011CC7">
        <w:t xml:space="preserve"> </w:t>
      </w:r>
      <w:proofErr w:type="spellStart"/>
      <w:r w:rsidRPr="00011CC7">
        <w:t>removal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r w:rsidRPr="00011CC7">
        <w:t>120 minutes at pH 11</w:t>
      </w:r>
      <w:r>
        <w:t xml:space="preserve"> or </w:t>
      </w:r>
      <w:r w:rsidRPr="00011CC7">
        <w:t>30 minutes at pH 12</w:t>
      </w:r>
      <w:r>
        <w:t xml:space="preserve"> </w:t>
      </w:r>
      <w:r w:rsidRPr="00011CC7">
        <w:t>(</w:t>
      </w:r>
      <w:proofErr w:type="spellStart"/>
      <w:r w:rsidRPr="00011CC7">
        <w:t>Strande</w:t>
      </w:r>
      <w:proofErr w:type="spellEnd"/>
      <w:r w:rsidRPr="00011CC7">
        <w:t xml:space="preserve"> et al., 2014). </w:t>
      </w:r>
      <w:r w:rsidRPr="00A453C9">
        <w:t xml:space="preserve">Field research has </w:t>
      </w:r>
      <w:proofErr w:type="spellStart"/>
      <w:r w:rsidRPr="00A453C9">
        <w:t>shown</w:t>
      </w:r>
      <w:proofErr w:type="spellEnd"/>
      <w:r w:rsidRPr="00A453C9">
        <w:t xml:space="preserve"> </w:t>
      </w:r>
      <w:proofErr w:type="spellStart"/>
      <w:r w:rsidRPr="00A453C9">
        <w:t>that</w:t>
      </w:r>
      <w:proofErr w:type="spellEnd"/>
      <w:r w:rsidRPr="00A453C9">
        <w:t xml:space="preserve"> faecal </w:t>
      </w:r>
      <w:proofErr w:type="spellStart"/>
      <w:r w:rsidRPr="00A453C9">
        <w:t>sludge</w:t>
      </w:r>
      <w:proofErr w:type="spellEnd"/>
      <w:r w:rsidRPr="00A453C9">
        <w:t xml:space="preserve"> </w:t>
      </w:r>
      <w:proofErr w:type="spellStart"/>
      <w:r w:rsidRPr="00A453C9">
        <w:t>from</w:t>
      </w:r>
      <w:proofErr w:type="spellEnd"/>
      <w:r w:rsidRPr="00A453C9">
        <w:t xml:space="preserve"> pit latrines </w:t>
      </w:r>
      <w:proofErr w:type="spellStart"/>
      <w:r w:rsidRPr="00A453C9">
        <w:t>treated</w:t>
      </w:r>
      <w:proofErr w:type="spellEnd"/>
      <w:r w:rsidRPr="00A453C9">
        <w:t xml:space="preserve"> at pH</w:t>
      </w:r>
      <w:r>
        <w:t xml:space="preserve"> </w:t>
      </w:r>
      <w:r w:rsidRPr="00A453C9">
        <w:t xml:space="preserve">&gt; 11.5 </w:t>
      </w:r>
      <w:proofErr w:type="spellStart"/>
      <w:r w:rsidRPr="00A453C9">
        <w:t>for</w:t>
      </w:r>
      <w:proofErr w:type="spellEnd"/>
      <w:r w:rsidRPr="00A453C9">
        <w:t xml:space="preserve"> a </w:t>
      </w:r>
      <w:proofErr w:type="spellStart"/>
      <w:r w:rsidRPr="00A453C9">
        <w:t>period</w:t>
      </w:r>
      <w:proofErr w:type="spellEnd"/>
      <w:r w:rsidRPr="00A453C9">
        <w:t xml:space="preserve"> of 2 </w:t>
      </w:r>
      <w:proofErr w:type="spellStart"/>
      <w:r w:rsidRPr="00A453C9">
        <w:t>hours</w:t>
      </w:r>
      <w:proofErr w:type="spellEnd"/>
      <w:r w:rsidRPr="00A453C9">
        <w:t xml:space="preserve"> </w:t>
      </w:r>
      <w:proofErr w:type="spellStart"/>
      <w:r w:rsidRPr="00A453C9">
        <w:t>meets</w:t>
      </w:r>
      <w:proofErr w:type="spellEnd"/>
      <w:r w:rsidRPr="00A453C9">
        <w:t xml:space="preserve"> </w:t>
      </w:r>
      <w:proofErr w:type="gramStart"/>
      <w:r w:rsidRPr="00A453C9">
        <w:t xml:space="preserve">WHO </w:t>
      </w:r>
      <w:proofErr w:type="spellStart"/>
      <w:r w:rsidRPr="00A453C9">
        <w:t>standards</w:t>
      </w:r>
      <w:proofErr w:type="spellEnd"/>
      <w:proofErr w:type="gramEnd"/>
      <w:r w:rsidRPr="00A453C9">
        <w:t xml:space="preserve"> </w:t>
      </w:r>
      <w:r>
        <w:t>[</w:t>
      </w:r>
      <w:r w:rsidRPr="00A453C9">
        <w:rPr>
          <w:u w:val="single"/>
        </w:rPr>
        <w:t>WASTE</w:t>
      </w:r>
      <w:r>
        <w:t>]</w:t>
      </w:r>
      <w:r w:rsidRPr="00A453C9">
        <w:t xml:space="preserve">. </w:t>
      </w:r>
      <w:proofErr w:type="spellStart"/>
      <w:r w:rsidRPr="00A453C9">
        <w:t>However</w:t>
      </w:r>
      <w:proofErr w:type="spellEnd"/>
      <w:r w:rsidRPr="00A453C9">
        <w:t xml:space="preserve"> an </w:t>
      </w:r>
      <w:proofErr w:type="spellStart"/>
      <w:r w:rsidRPr="00A453C9">
        <w:t>increased</w:t>
      </w:r>
      <w:proofErr w:type="spellEnd"/>
      <w:r w:rsidRPr="00A453C9">
        <w:t xml:space="preserve"> pH of 12 </w:t>
      </w:r>
      <w:proofErr w:type="spellStart"/>
      <w:r w:rsidRPr="00A453C9">
        <w:t>for</w:t>
      </w:r>
      <w:proofErr w:type="spellEnd"/>
      <w:r w:rsidRPr="00A453C9">
        <w:t xml:space="preserve"> a </w:t>
      </w:r>
      <w:proofErr w:type="spellStart"/>
      <w:r w:rsidRPr="00A453C9">
        <w:t>period</w:t>
      </w:r>
      <w:proofErr w:type="spellEnd"/>
      <w:r w:rsidRPr="00A453C9">
        <w:t xml:space="preserve"> of at </w:t>
      </w:r>
      <w:proofErr w:type="spellStart"/>
      <w:r w:rsidRPr="00A453C9">
        <w:t>least</w:t>
      </w:r>
      <w:proofErr w:type="spellEnd"/>
      <w:r w:rsidRPr="00A453C9">
        <w:t xml:space="preserve"> </w:t>
      </w:r>
      <w:proofErr w:type="spellStart"/>
      <w:r w:rsidRPr="00A453C9">
        <w:t>two</w:t>
      </w:r>
      <w:proofErr w:type="spellEnd"/>
      <w:r w:rsidRPr="00A453C9">
        <w:t xml:space="preserve"> </w:t>
      </w:r>
      <w:proofErr w:type="spellStart"/>
      <w:r w:rsidRPr="00A453C9">
        <w:t>hours</w:t>
      </w:r>
      <w:proofErr w:type="spellEnd"/>
      <w:r w:rsidRPr="00A453C9">
        <w:t xml:space="preserve"> is </w:t>
      </w:r>
      <w:proofErr w:type="spellStart"/>
      <w:r w:rsidRPr="00A453C9">
        <w:t>required</w:t>
      </w:r>
      <w:proofErr w:type="spellEnd"/>
      <w:r w:rsidRPr="00A453C9">
        <w:t xml:space="preserve"> </w:t>
      </w:r>
      <w:proofErr w:type="spellStart"/>
      <w:r w:rsidRPr="00A453C9">
        <w:t>for</w:t>
      </w:r>
      <w:proofErr w:type="spellEnd"/>
      <w:r w:rsidRPr="00A453C9">
        <w:t xml:space="preserve"> US EPA class B </w:t>
      </w:r>
      <w:proofErr w:type="spellStart"/>
      <w:r w:rsidRPr="00A453C9">
        <w:t>biosolids</w:t>
      </w:r>
      <w:proofErr w:type="spellEnd"/>
      <w:r w:rsidRPr="00A453C9">
        <w:t xml:space="preserve"> </w:t>
      </w:r>
      <w:proofErr w:type="spellStart"/>
      <w:r w:rsidRPr="00A453C9">
        <w:t>and</w:t>
      </w:r>
      <w:proofErr w:type="spellEnd"/>
      <w:r w:rsidRPr="00A453C9">
        <w:t xml:space="preserve"> </w:t>
      </w:r>
      <w:proofErr w:type="spellStart"/>
      <w:r w:rsidRPr="00A453C9">
        <w:t>recommended</w:t>
      </w:r>
      <w:proofErr w:type="spellEnd"/>
      <w:r w:rsidRPr="00A453C9">
        <w:t xml:space="preserve"> in </w:t>
      </w:r>
      <w:proofErr w:type="spellStart"/>
      <w:r w:rsidRPr="00A453C9">
        <w:t>emergency</w:t>
      </w:r>
      <w:proofErr w:type="spellEnd"/>
      <w:r w:rsidRPr="00A453C9">
        <w:t xml:space="preserve"> </w:t>
      </w:r>
      <w:proofErr w:type="spellStart"/>
      <w:r w:rsidRPr="00A453C9">
        <w:t>settings</w:t>
      </w:r>
      <w:proofErr w:type="spellEnd"/>
      <w:r w:rsidRPr="00A453C9">
        <w:t xml:space="preserve"> [</w:t>
      </w:r>
      <w:proofErr w:type="spellStart"/>
      <w:r w:rsidRPr="00D71A8D">
        <w:rPr>
          <w:u w:val="single"/>
        </w:rPr>
        <w:t>emergencies</w:t>
      </w:r>
      <w:proofErr w:type="spellEnd"/>
      <w:r w:rsidRPr="00A453C9">
        <w:t>] [</w:t>
      </w:r>
      <w:r w:rsidRPr="00A453C9">
        <w:rPr>
          <w:u w:val="single"/>
        </w:rPr>
        <w:t>US EPA</w:t>
      </w:r>
      <w:r w:rsidRPr="00A453C9">
        <w:t xml:space="preserve">]. </w:t>
      </w:r>
    </w:p>
    <w:p w14:paraId="7ADA0D0F" w14:textId="77777777" w:rsidR="00284A41" w:rsidRPr="00BF2F1A" w:rsidRDefault="00284A41" w:rsidP="00284A41">
      <w:pPr>
        <w:pStyle w:val="Sansinterligne"/>
        <w:rPr>
          <w:sz w:val="16"/>
          <w:szCs w:val="16"/>
        </w:rPr>
      </w:pPr>
    </w:p>
    <w:p w14:paraId="1A33E180" w14:textId="77777777" w:rsidR="00284A41" w:rsidRPr="00A453C9" w:rsidRDefault="00284A41" w:rsidP="00284A41">
      <w:pPr>
        <w:pStyle w:val="Titre3"/>
      </w:pPr>
      <w:r w:rsidRPr="00A453C9">
        <w:t>Design parameters</w:t>
      </w:r>
    </w:p>
    <w:p w14:paraId="535EB873" w14:textId="77777777" w:rsidR="00284A41" w:rsidRPr="00A453C9" w:rsidRDefault="00284A41" w:rsidP="00284A41">
      <w:pPr>
        <w:pStyle w:val="Sansinterligne"/>
      </w:pPr>
      <w:proofErr w:type="spellStart"/>
      <w:r w:rsidRPr="00A453C9">
        <w:t>Loading</w:t>
      </w:r>
      <w:proofErr w:type="spellEnd"/>
      <w:r w:rsidRPr="00A453C9">
        <w:t xml:space="preserve"> </w:t>
      </w:r>
      <w:proofErr w:type="spellStart"/>
      <w:r w:rsidRPr="00A453C9">
        <w:t>rate</w:t>
      </w:r>
      <w:proofErr w:type="spellEnd"/>
      <w:r w:rsidRPr="00A453C9">
        <w:tab/>
      </w:r>
      <w:r w:rsidRPr="00A453C9">
        <w:tab/>
      </w:r>
      <w:r w:rsidRPr="00A453C9">
        <w:tab/>
      </w:r>
      <w:r>
        <w:t>4</w:t>
      </w:r>
      <w:r w:rsidRPr="00A453C9">
        <w:t xml:space="preserve"> m</w:t>
      </w:r>
      <w:r w:rsidRPr="00A453C9">
        <w:rPr>
          <w:vertAlign w:val="superscript"/>
        </w:rPr>
        <w:t>3</w:t>
      </w:r>
      <w:r w:rsidRPr="00A453C9">
        <w:t>/</w:t>
      </w:r>
      <w:proofErr w:type="spellStart"/>
      <w:r w:rsidRPr="00A453C9">
        <w:t>day</w:t>
      </w:r>
      <w:proofErr w:type="spellEnd"/>
      <w:r w:rsidRPr="00A453C9">
        <w:tab/>
      </w:r>
      <w:r w:rsidRPr="00A453C9">
        <w:tab/>
      </w:r>
      <w:proofErr w:type="spellStart"/>
      <w:r w:rsidRPr="00A453C9">
        <w:t>assumption</w:t>
      </w:r>
      <w:proofErr w:type="spellEnd"/>
      <w:r w:rsidRPr="00A453C9">
        <w:t xml:space="preserve">: 10,000 </w:t>
      </w:r>
      <w:proofErr w:type="spellStart"/>
      <w:r w:rsidRPr="00A453C9">
        <w:t>people</w:t>
      </w:r>
      <w:proofErr w:type="spellEnd"/>
      <w:r w:rsidRPr="00A453C9">
        <w:t xml:space="preserve">, </w:t>
      </w:r>
      <w:r>
        <w:t>0.4</w:t>
      </w:r>
      <w:r w:rsidRPr="00A453C9">
        <w:t xml:space="preserve"> l/person/</w:t>
      </w:r>
      <w:proofErr w:type="spellStart"/>
      <w:r w:rsidRPr="00A453C9">
        <w:t>day</w:t>
      </w:r>
      <w:proofErr w:type="spellEnd"/>
    </w:p>
    <w:p w14:paraId="73D70285" w14:textId="77777777" w:rsidR="00284A41" w:rsidRPr="00A453C9" w:rsidRDefault="00284A41" w:rsidP="00284A41">
      <w:pPr>
        <w:pStyle w:val="Sansinterligne"/>
      </w:pPr>
      <w:r w:rsidRPr="00A453C9">
        <w:t xml:space="preserve">Lime </w:t>
      </w:r>
      <w:proofErr w:type="spellStart"/>
      <w:r w:rsidRPr="00A453C9">
        <w:t>dosage</w:t>
      </w:r>
      <w:proofErr w:type="spellEnd"/>
      <w:r w:rsidRPr="00A453C9">
        <w:t xml:space="preserve"> </w:t>
      </w:r>
      <w:proofErr w:type="spellStart"/>
      <w:r w:rsidRPr="00A453C9">
        <w:t>rate</w:t>
      </w:r>
      <w:proofErr w:type="spellEnd"/>
      <w:r w:rsidRPr="00A453C9">
        <w:tab/>
      </w:r>
      <w:r w:rsidRPr="00A453C9">
        <w:tab/>
        <w:t xml:space="preserve">20 </w:t>
      </w:r>
      <w:r>
        <w:t>k</w:t>
      </w:r>
      <w:r w:rsidRPr="00A453C9">
        <w:t>g/</w:t>
      </w:r>
      <w:r>
        <w:t>m</w:t>
      </w:r>
      <w:r w:rsidRPr="00DE4C50">
        <w:rPr>
          <w:vertAlign w:val="superscript"/>
        </w:rPr>
        <w:t>3</w:t>
      </w:r>
      <w:r w:rsidRPr="00A453C9">
        <w:t xml:space="preserve"> </w:t>
      </w:r>
      <w:proofErr w:type="spellStart"/>
      <w:r w:rsidRPr="00A453C9">
        <w:t>sludge</w:t>
      </w:r>
      <w:proofErr w:type="spellEnd"/>
      <w:r w:rsidRPr="00A453C9">
        <w:tab/>
      </w:r>
      <w:proofErr w:type="spellStart"/>
      <w:r w:rsidRPr="00A453C9">
        <w:t>typical</w:t>
      </w:r>
      <w:proofErr w:type="spellEnd"/>
      <w:r w:rsidRPr="00A453C9">
        <w:t xml:space="preserve"> range: </w:t>
      </w:r>
      <w:r w:rsidRPr="0031782E">
        <w:t>1 – 17 kg/m</w:t>
      </w:r>
      <w:r w:rsidRPr="0031782E">
        <w:rPr>
          <w:vertAlign w:val="superscript"/>
        </w:rPr>
        <w:t>3</w:t>
      </w:r>
      <w:r w:rsidRPr="0031782E">
        <w:t xml:space="preserve"> faecal </w:t>
      </w:r>
      <w:proofErr w:type="spellStart"/>
      <w:r w:rsidRPr="0031782E">
        <w:t>sludge</w:t>
      </w:r>
      <w:proofErr w:type="spellEnd"/>
    </w:p>
    <w:p w14:paraId="1A8893FE" w14:textId="77777777" w:rsidR="00284A41" w:rsidRPr="00A453C9" w:rsidRDefault="00284A41" w:rsidP="00284A41">
      <w:pPr>
        <w:pStyle w:val="Sansinterligne"/>
      </w:pPr>
      <w:r>
        <w:t>L</w:t>
      </w:r>
      <w:r w:rsidRPr="00A453C9">
        <w:t xml:space="preserve">ime </w:t>
      </w:r>
      <w:proofErr w:type="spellStart"/>
      <w:r>
        <w:t>consumption</w:t>
      </w:r>
      <w:proofErr w:type="spellEnd"/>
      <w:r w:rsidRPr="00A453C9">
        <w:tab/>
      </w:r>
      <w:r w:rsidRPr="00A453C9">
        <w:tab/>
      </w:r>
      <w:r>
        <w:t>80</w:t>
      </w:r>
      <w:r w:rsidRPr="00A453C9">
        <w:t xml:space="preserve"> kg/</w:t>
      </w:r>
      <w:proofErr w:type="spellStart"/>
      <w:r w:rsidRPr="00A453C9">
        <w:t>day</w:t>
      </w:r>
      <w:proofErr w:type="spellEnd"/>
      <w:r>
        <w:tab/>
      </w:r>
      <w:r>
        <w:tab/>
      </w:r>
      <w:proofErr w:type="spellStart"/>
      <w:r>
        <w:t>actual</w:t>
      </w:r>
      <w:proofErr w:type="spellEnd"/>
      <w:r>
        <w:t xml:space="preserve"> lime </w:t>
      </w:r>
      <w:proofErr w:type="spellStart"/>
      <w:r>
        <w:t>use</w:t>
      </w:r>
      <w:proofErr w:type="spellEnd"/>
      <w:r>
        <w:t xml:space="preserve"> 76 kg/</w:t>
      </w:r>
      <w:proofErr w:type="spellStart"/>
      <w:r>
        <w:t>day</w:t>
      </w:r>
      <w:proofErr w:type="spellEnd"/>
    </w:p>
    <w:p w14:paraId="04A22B81" w14:textId="77777777" w:rsidR="00284A41" w:rsidRPr="00BF2F1A" w:rsidRDefault="00284A41" w:rsidP="00284A41">
      <w:pPr>
        <w:pStyle w:val="Sansinterligne"/>
        <w:rPr>
          <w:sz w:val="16"/>
          <w:szCs w:val="16"/>
        </w:rPr>
      </w:pPr>
    </w:p>
    <w:p w14:paraId="5C6B9821" w14:textId="77777777" w:rsidR="00284A41" w:rsidRPr="00A453C9" w:rsidRDefault="00284A41" w:rsidP="00284A41">
      <w:pPr>
        <w:pStyle w:val="Sansinterligne"/>
      </w:pPr>
      <w:r w:rsidRPr="0031782E">
        <w:t xml:space="preserve">The lime </w:t>
      </w:r>
      <w:proofErr w:type="spellStart"/>
      <w:r w:rsidRPr="0031782E">
        <w:t>dosage</w:t>
      </w:r>
      <w:proofErr w:type="spellEnd"/>
      <w:r w:rsidRPr="0031782E">
        <w:t xml:space="preserve"> </w:t>
      </w:r>
      <w:proofErr w:type="spellStart"/>
      <w:r w:rsidRPr="0031782E">
        <w:t>rate</w:t>
      </w:r>
      <w:proofErr w:type="spellEnd"/>
      <w:r w:rsidRPr="0031782E">
        <w:t xml:space="preserve"> of 20 g lime per kilogram faecal </w:t>
      </w:r>
      <w:proofErr w:type="spellStart"/>
      <w:r w:rsidRPr="0031782E">
        <w:t>sludge</w:t>
      </w:r>
      <w:proofErr w:type="spellEnd"/>
      <w:r w:rsidRPr="0031782E">
        <w:t xml:space="preserve"> was </w:t>
      </w:r>
      <w:proofErr w:type="spellStart"/>
      <w:r w:rsidRPr="0031782E">
        <w:t>determined</w:t>
      </w:r>
      <w:proofErr w:type="spellEnd"/>
      <w:r w:rsidRPr="0031782E">
        <w:t xml:space="preserve"> </w:t>
      </w:r>
      <w:proofErr w:type="spellStart"/>
      <w:r w:rsidRPr="0031782E">
        <w:t>by</w:t>
      </w:r>
      <w:proofErr w:type="spellEnd"/>
      <w:r w:rsidRPr="0031782E">
        <w:t xml:space="preserve"> </w:t>
      </w:r>
      <w:proofErr w:type="spellStart"/>
      <w:r w:rsidRPr="0031782E">
        <w:t>jar</w:t>
      </w:r>
      <w:proofErr w:type="spellEnd"/>
      <w:r w:rsidRPr="0031782E">
        <w:t xml:space="preserve"> </w:t>
      </w:r>
      <w:proofErr w:type="spellStart"/>
      <w:r w:rsidRPr="0031782E">
        <w:t>testing</w:t>
      </w:r>
      <w:proofErr w:type="spellEnd"/>
      <w:r w:rsidRPr="0031782E">
        <w:t xml:space="preserve"> </w:t>
      </w:r>
      <w:proofErr w:type="spellStart"/>
      <w:r w:rsidRPr="0031782E">
        <w:t>and</w:t>
      </w:r>
      <w:proofErr w:type="spellEnd"/>
      <w:r w:rsidRPr="0031782E">
        <w:t xml:space="preserve"> was </w:t>
      </w:r>
      <w:proofErr w:type="spellStart"/>
      <w:r w:rsidRPr="0031782E">
        <w:t>validated</w:t>
      </w:r>
      <w:proofErr w:type="spellEnd"/>
      <w:r w:rsidRPr="0031782E">
        <w:t xml:space="preserve"> </w:t>
      </w:r>
      <w:proofErr w:type="spellStart"/>
      <w:r w:rsidRPr="0031782E">
        <w:t>by</w:t>
      </w:r>
      <w:proofErr w:type="spellEnd"/>
      <w:r w:rsidRPr="0031782E">
        <w:t xml:space="preserve"> </w:t>
      </w:r>
      <w:proofErr w:type="spellStart"/>
      <w:r w:rsidRPr="0031782E">
        <w:t>process</w:t>
      </w:r>
      <w:proofErr w:type="spellEnd"/>
      <w:r w:rsidRPr="0031782E">
        <w:t xml:space="preserve"> </w:t>
      </w:r>
      <w:proofErr w:type="spellStart"/>
      <w:r w:rsidRPr="0031782E">
        <w:t>measurements</w:t>
      </w:r>
      <w:proofErr w:type="spellEnd"/>
      <w:r w:rsidRPr="0031782E">
        <w:t xml:space="preserve">. In </w:t>
      </w:r>
      <w:proofErr w:type="spellStart"/>
      <w:r w:rsidRPr="0031782E">
        <w:t>the</w:t>
      </w:r>
      <w:proofErr w:type="spellEnd"/>
      <w:r w:rsidRPr="0031782E">
        <w:t xml:space="preserve"> </w:t>
      </w:r>
      <w:proofErr w:type="spellStart"/>
      <w:r w:rsidRPr="0031782E">
        <w:t>period</w:t>
      </w:r>
      <w:proofErr w:type="spellEnd"/>
      <w:r w:rsidRPr="0031782E">
        <w:t xml:space="preserve"> August – September </w:t>
      </w:r>
      <w:proofErr w:type="spellStart"/>
      <w:r w:rsidRPr="0031782E">
        <w:t>the</w:t>
      </w:r>
      <w:proofErr w:type="spellEnd"/>
      <w:r w:rsidRPr="0031782E">
        <w:t xml:space="preserve"> </w:t>
      </w:r>
      <w:proofErr w:type="spellStart"/>
      <w:r w:rsidRPr="0031782E">
        <w:t>average</w:t>
      </w:r>
      <w:proofErr w:type="spellEnd"/>
      <w:r w:rsidRPr="0031782E">
        <w:t xml:space="preserve"> lime </w:t>
      </w:r>
      <w:proofErr w:type="spellStart"/>
      <w:r w:rsidRPr="0031782E">
        <w:t>dosage</w:t>
      </w:r>
      <w:proofErr w:type="spellEnd"/>
      <w:r w:rsidRPr="0031782E">
        <w:t xml:space="preserve"> </w:t>
      </w:r>
      <w:proofErr w:type="spellStart"/>
      <w:r w:rsidRPr="0031782E">
        <w:t>rate</w:t>
      </w:r>
      <w:proofErr w:type="spellEnd"/>
      <w:r w:rsidRPr="0031782E">
        <w:t xml:space="preserve"> was 19 kg/m</w:t>
      </w:r>
      <w:r w:rsidRPr="002467CE">
        <w:rPr>
          <w:vertAlign w:val="superscript"/>
        </w:rPr>
        <w:t>3</w:t>
      </w:r>
      <w:r w:rsidRPr="0031782E">
        <w:t>.</w:t>
      </w:r>
      <w:r>
        <w:t xml:space="preserve"> </w:t>
      </w:r>
      <w:r w:rsidRPr="0031782E">
        <w:t xml:space="preserve">The </w:t>
      </w:r>
      <w:proofErr w:type="spellStart"/>
      <w:r w:rsidRPr="0031782E">
        <w:t>actual</w:t>
      </w:r>
      <w:proofErr w:type="spellEnd"/>
      <w:r w:rsidRPr="0031782E">
        <w:t xml:space="preserve"> </w:t>
      </w:r>
      <w:proofErr w:type="spellStart"/>
      <w:r w:rsidRPr="0031782E">
        <w:t>dosage</w:t>
      </w:r>
      <w:proofErr w:type="spellEnd"/>
      <w:r w:rsidRPr="0031782E">
        <w:t xml:space="preserve"> </w:t>
      </w:r>
      <w:proofErr w:type="spellStart"/>
      <w:r w:rsidRPr="0031782E">
        <w:t>rate</w:t>
      </w:r>
      <w:proofErr w:type="spellEnd"/>
      <w:r w:rsidRPr="0031782E">
        <w:t xml:space="preserve"> is </w:t>
      </w:r>
      <w:proofErr w:type="spellStart"/>
      <w:r w:rsidRPr="0031782E">
        <w:t>comparable</w:t>
      </w:r>
      <w:proofErr w:type="spellEnd"/>
      <w:r w:rsidRPr="0031782E">
        <w:t xml:space="preserve"> </w:t>
      </w:r>
      <w:proofErr w:type="spellStart"/>
      <w:r w:rsidRPr="0031782E">
        <w:t>to</w:t>
      </w:r>
      <w:proofErr w:type="spellEnd"/>
      <w:r w:rsidRPr="0031782E">
        <w:t xml:space="preserve"> </w:t>
      </w:r>
      <w:proofErr w:type="spellStart"/>
      <w:r w:rsidRPr="0031782E">
        <w:t>the</w:t>
      </w:r>
      <w:proofErr w:type="spellEnd"/>
      <w:r w:rsidRPr="0031782E">
        <w:t xml:space="preserve"> </w:t>
      </w:r>
      <w:proofErr w:type="spellStart"/>
      <w:r w:rsidRPr="0031782E">
        <w:t>dosage</w:t>
      </w:r>
      <w:proofErr w:type="spellEnd"/>
      <w:r w:rsidRPr="0031782E">
        <w:t xml:space="preserve"> </w:t>
      </w:r>
      <w:proofErr w:type="spellStart"/>
      <w:r w:rsidRPr="0031782E">
        <w:t>rate</w:t>
      </w:r>
      <w:proofErr w:type="spellEnd"/>
      <w:r w:rsidRPr="0031782E">
        <w:t xml:space="preserve"> </w:t>
      </w:r>
      <w:proofErr w:type="spellStart"/>
      <w:r w:rsidRPr="0031782E">
        <w:t>for</w:t>
      </w:r>
      <w:proofErr w:type="spellEnd"/>
      <w:r w:rsidRPr="0031782E">
        <w:t xml:space="preserve"> faecal </w:t>
      </w:r>
      <w:proofErr w:type="spellStart"/>
      <w:r w:rsidRPr="0031782E">
        <w:t>sludge</w:t>
      </w:r>
      <w:proofErr w:type="spellEnd"/>
      <w:r w:rsidRPr="0031782E">
        <w:t xml:space="preserve"> (10 – 17 kg/m3 faecal </w:t>
      </w:r>
      <w:proofErr w:type="spellStart"/>
      <w:r w:rsidRPr="0031782E">
        <w:t>sludge</w:t>
      </w:r>
      <w:proofErr w:type="spellEnd"/>
      <w:r w:rsidRPr="0031782E">
        <w:t xml:space="preserve">) </w:t>
      </w:r>
      <w:proofErr w:type="spellStart"/>
      <w:r w:rsidRPr="0031782E">
        <w:t>and</w:t>
      </w:r>
      <w:proofErr w:type="spellEnd"/>
      <w:r w:rsidRPr="0031782E">
        <w:t xml:space="preserve"> </w:t>
      </w:r>
      <w:proofErr w:type="spellStart"/>
      <w:r w:rsidRPr="0031782E">
        <w:t>varies</w:t>
      </w:r>
      <w:proofErr w:type="spellEnd"/>
      <w:r w:rsidRPr="0031782E">
        <w:t xml:space="preserve"> </w:t>
      </w:r>
      <w:proofErr w:type="spellStart"/>
      <w:r w:rsidRPr="0031782E">
        <w:t>significantly</w:t>
      </w:r>
      <w:proofErr w:type="spellEnd"/>
      <w:r w:rsidRPr="0031782E">
        <w:t xml:space="preserve"> </w:t>
      </w:r>
      <w:proofErr w:type="spellStart"/>
      <w:r w:rsidRPr="0031782E">
        <w:t>from</w:t>
      </w:r>
      <w:proofErr w:type="spellEnd"/>
      <w:r w:rsidRPr="0031782E">
        <w:t xml:space="preserve"> </w:t>
      </w:r>
      <w:proofErr w:type="spellStart"/>
      <w:r w:rsidRPr="0031782E">
        <w:t>the</w:t>
      </w:r>
      <w:proofErr w:type="spellEnd"/>
      <w:r w:rsidRPr="0031782E">
        <w:t xml:space="preserve"> </w:t>
      </w:r>
      <w:proofErr w:type="spellStart"/>
      <w:r w:rsidRPr="0031782E">
        <w:t>dosage</w:t>
      </w:r>
      <w:proofErr w:type="spellEnd"/>
      <w:r w:rsidRPr="0031782E">
        <w:t xml:space="preserve"> </w:t>
      </w:r>
      <w:proofErr w:type="spellStart"/>
      <w:r w:rsidRPr="0031782E">
        <w:t>rate</w:t>
      </w:r>
      <w:proofErr w:type="spellEnd"/>
      <w:r w:rsidRPr="0031782E">
        <w:t xml:space="preserve"> </w:t>
      </w:r>
      <w:proofErr w:type="spellStart"/>
      <w:r w:rsidRPr="0031782E">
        <w:t>for</w:t>
      </w:r>
      <w:proofErr w:type="spellEnd"/>
      <w:r w:rsidRPr="0031782E">
        <w:t xml:space="preserve"> </w:t>
      </w:r>
      <w:proofErr w:type="spellStart"/>
      <w:r w:rsidRPr="0031782E">
        <w:t>septage</w:t>
      </w:r>
      <w:proofErr w:type="spellEnd"/>
      <w:r w:rsidRPr="0031782E">
        <w:t xml:space="preserve"> (1 – 5 kg/m3 </w:t>
      </w:r>
      <w:proofErr w:type="spellStart"/>
      <w:r w:rsidRPr="0031782E">
        <w:t>septage</w:t>
      </w:r>
      <w:proofErr w:type="spellEnd"/>
      <w:r w:rsidRPr="0031782E">
        <w:t xml:space="preserve">).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indicates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lime is of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qualilty</w:t>
      </w:r>
      <w:proofErr w:type="spellEnd"/>
      <w:r>
        <w:t xml:space="preserve">, a concern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raised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Solidarites International [</w:t>
      </w:r>
      <w:r w:rsidRPr="00A40C43">
        <w:rPr>
          <w:u w:val="single"/>
        </w:rPr>
        <w:t>1</w:t>
      </w:r>
      <w:r>
        <w:t xml:space="preserve">]. A second </w:t>
      </w:r>
      <w:proofErr w:type="spellStart"/>
      <w:r>
        <w:t>contributing</w:t>
      </w:r>
      <w:proofErr w:type="spellEnd"/>
      <w:r>
        <w:t xml:space="preserve"> factor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Pr="0031782E">
        <w:t>the</w:t>
      </w:r>
      <w:proofErr w:type="spellEnd"/>
      <w:r w:rsidRPr="0031782E">
        <w:t xml:space="preserve"> </w:t>
      </w:r>
      <w:proofErr w:type="spellStart"/>
      <w:r w:rsidRPr="0031782E">
        <w:t>limited</w:t>
      </w:r>
      <w:proofErr w:type="spellEnd"/>
      <w:r w:rsidRPr="0031782E">
        <w:t xml:space="preserve"> level of </w:t>
      </w:r>
      <w:proofErr w:type="spellStart"/>
      <w:r w:rsidRPr="0031782E">
        <w:t>degradation</w:t>
      </w:r>
      <w:proofErr w:type="spellEnd"/>
      <w:r w:rsidRPr="0031782E">
        <w:t xml:space="preserve"> in pit latrines.</w:t>
      </w:r>
      <w:r w:rsidRPr="00A453C9">
        <w:t xml:space="preserve"> </w:t>
      </w:r>
    </w:p>
    <w:p w14:paraId="26B80088" w14:textId="77777777" w:rsidR="00284A41" w:rsidRPr="00BF2F1A" w:rsidRDefault="00284A41" w:rsidP="00284A41">
      <w:pPr>
        <w:pStyle w:val="Sansinterligne"/>
        <w:rPr>
          <w:sz w:val="16"/>
          <w:szCs w:val="16"/>
        </w:rPr>
      </w:pPr>
    </w:p>
    <w:p w14:paraId="7BF93360" w14:textId="77777777" w:rsidR="00284A41" w:rsidRDefault="00284A41" w:rsidP="00284A41">
      <w:pPr>
        <w:pStyle w:val="Titre2"/>
        <w:rPr>
          <w:lang w:val="en-GB"/>
        </w:rPr>
      </w:pPr>
      <w:r>
        <w:rPr>
          <w:lang w:val="en-GB"/>
        </w:rPr>
        <w:t>Construction</w:t>
      </w:r>
    </w:p>
    <w:p w14:paraId="2234DF24" w14:textId="77777777" w:rsidR="00284A41" w:rsidRPr="002633EF" w:rsidRDefault="00284A41" w:rsidP="00284A41">
      <w:pPr>
        <w:pStyle w:val="Sansinterligne"/>
      </w:pPr>
      <w:proofErr w:type="spellStart"/>
      <w:r w:rsidRPr="002633EF">
        <w:t>Sludge</w:t>
      </w:r>
      <w:proofErr w:type="spellEnd"/>
      <w:r w:rsidRPr="002633EF">
        <w:t xml:space="preserve"> </w:t>
      </w:r>
      <w:proofErr w:type="spellStart"/>
      <w:r w:rsidRPr="002633EF">
        <w:t>should</w:t>
      </w:r>
      <w:proofErr w:type="spellEnd"/>
      <w:r w:rsidRPr="002633EF">
        <w:t xml:space="preserve"> </w:t>
      </w:r>
      <w:proofErr w:type="spellStart"/>
      <w:r w:rsidRPr="002633EF">
        <w:t>be</w:t>
      </w:r>
      <w:proofErr w:type="spellEnd"/>
      <w:r w:rsidRPr="002633EF">
        <w:t xml:space="preserve"> </w:t>
      </w:r>
      <w:proofErr w:type="spellStart"/>
      <w:r w:rsidRPr="002633EF">
        <w:t>treated</w:t>
      </w:r>
      <w:proofErr w:type="spellEnd"/>
      <w:r w:rsidRPr="002633EF">
        <w:t xml:space="preserve"> ba</w:t>
      </w:r>
      <w:r>
        <w:t>tch</w:t>
      </w:r>
      <w:r w:rsidRPr="002633EF">
        <w:t>-</w:t>
      </w:r>
      <w:proofErr w:type="spellStart"/>
      <w:r w:rsidRPr="002633EF">
        <w:t>wise</w:t>
      </w:r>
      <w:proofErr w:type="spellEnd"/>
      <w:r w:rsidRPr="002633EF">
        <w:t xml:space="preserve"> in large tanks or </w:t>
      </w:r>
      <w:proofErr w:type="spellStart"/>
      <w:r w:rsidRPr="002633EF">
        <w:t>ponds</w:t>
      </w:r>
      <w:proofErr w:type="spellEnd"/>
      <w:r w:rsidRPr="002633EF">
        <w:t xml:space="preserve"> </w:t>
      </w:r>
      <w:proofErr w:type="spellStart"/>
      <w:r w:rsidRPr="002633EF">
        <w:t>and</w:t>
      </w:r>
      <w:proofErr w:type="spellEnd"/>
      <w:r w:rsidRPr="002633EF">
        <w:t xml:space="preserve"> </w:t>
      </w:r>
      <w:proofErr w:type="spellStart"/>
      <w:r w:rsidRPr="002633EF">
        <w:t>extensive</w:t>
      </w:r>
      <w:proofErr w:type="spellEnd"/>
      <w:r w:rsidRPr="002633EF">
        <w:t xml:space="preserve"> </w:t>
      </w:r>
      <w:proofErr w:type="spellStart"/>
      <w:r w:rsidRPr="002633EF">
        <w:t>mixing</w:t>
      </w:r>
      <w:proofErr w:type="spellEnd"/>
      <w:r w:rsidRPr="002633EF">
        <w:t xml:space="preserve"> is </w:t>
      </w:r>
      <w:proofErr w:type="spellStart"/>
      <w:r w:rsidRPr="002633EF">
        <w:t>essential</w:t>
      </w:r>
      <w:proofErr w:type="spellEnd"/>
      <w:r w:rsidRPr="002633EF">
        <w:t xml:space="preserve"> </w:t>
      </w:r>
      <w:proofErr w:type="spellStart"/>
      <w:r w:rsidRPr="002633EF">
        <w:t>for</w:t>
      </w:r>
      <w:proofErr w:type="spellEnd"/>
      <w:r w:rsidRPr="002633EF">
        <w:t xml:space="preserve"> </w:t>
      </w:r>
      <w:proofErr w:type="spellStart"/>
      <w:r w:rsidRPr="002633EF">
        <w:t>an</w:t>
      </w:r>
      <w:proofErr w:type="spellEnd"/>
      <w:r w:rsidRPr="002633EF">
        <w:t xml:space="preserve"> </w:t>
      </w:r>
      <w:proofErr w:type="spellStart"/>
      <w:r w:rsidRPr="002633EF">
        <w:t>effective</w:t>
      </w:r>
      <w:proofErr w:type="spellEnd"/>
      <w:r w:rsidRPr="002633EF">
        <w:t xml:space="preserve"> lime treatment </w:t>
      </w:r>
      <w:proofErr w:type="spellStart"/>
      <w:r w:rsidRPr="002633EF">
        <w:t>process</w:t>
      </w:r>
      <w:proofErr w:type="spellEnd"/>
      <w:r w:rsidRPr="002633EF">
        <w:t>. [</w:t>
      </w:r>
      <w:proofErr w:type="spellStart"/>
      <w:proofErr w:type="gramStart"/>
      <w:r w:rsidRPr="002633EF">
        <w:rPr>
          <w:u w:val="single"/>
        </w:rPr>
        <w:t>emergencies</w:t>
      </w:r>
      <w:proofErr w:type="spellEnd"/>
      <w:proofErr w:type="gramEnd"/>
      <w:r w:rsidRPr="002633EF">
        <w:t xml:space="preserve">]. </w:t>
      </w:r>
      <w:proofErr w:type="spellStart"/>
      <w:r w:rsidRPr="002633EF">
        <w:t>Good</w:t>
      </w:r>
      <w:proofErr w:type="spellEnd"/>
      <w:r w:rsidRPr="002633EF">
        <w:t xml:space="preserve"> </w:t>
      </w:r>
      <w:proofErr w:type="spellStart"/>
      <w:r w:rsidRPr="002633EF">
        <w:t>mixing</w:t>
      </w:r>
      <w:proofErr w:type="spellEnd"/>
      <w:r w:rsidRPr="002633EF">
        <w:t xml:space="preserve"> of dry lime </w:t>
      </w:r>
      <w:proofErr w:type="spellStart"/>
      <w:r w:rsidRPr="002633EF">
        <w:t>and</w:t>
      </w:r>
      <w:proofErr w:type="spellEnd"/>
      <w:r w:rsidRPr="002633EF">
        <w:t xml:space="preserve"> </w:t>
      </w:r>
      <w:proofErr w:type="spellStart"/>
      <w:r w:rsidRPr="002633EF">
        <w:t>sludge</w:t>
      </w:r>
      <w:proofErr w:type="spellEnd"/>
      <w:r w:rsidRPr="002633EF">
        <w:t xml:space="preserve"> is </w:t>
      </w:r>
      <w:proofErr w:type="spellStart"/>
      <w:r w:rsidRPr="002633EF">
        <w:t>difficult</w:t>
      </w:r>
      <w:proofErr w:type="spellEnd"/>
      <w:r w:rsidRPr="002633EF">
        <w:t xml:space="preserve"> </w:t>
      </w:r>
      <w:proofErr w:type="spellStart"/>
      <w:r w:rsidRPr="002633EF">
        <w:t>and</w:t>
      </w:r>
      <w:proofErr w:type="spellEnd"/>
      <w:r w:rsidRPr="002633EF">
        <w:t xml:space="preserve"> standard procedure is </w:t>
      </w:r>
      <w:proofErr w:type="spellStart"/>
      <w:r w:rsidRPr="002633EF">
        <w:t>to</w:t>
      </w:r>
      <w:proofErr w:type="spellEnd"/>
      <w:r w:rsidRPr="002633EF">
        <w:t xml:space="preserve"> mix </w:t>
      </w:r>
      <w:proofErr w:type="spellStart"/>
      <w:r w:rsidRPr="002633EF">
        <w:t>the</w:t>
      </w:r>
      <w:proofErr w:type="spellEnd"/>
      <w:r w:rsidRPr="002633EF">
        <w:t xml:space="preserve"> dry lime </w:t>
      </w:r>
      <w:proofErr w:type="spellStart"/>
      <w:r w:rsidRPr="002633EF">
        <w:t>with</w:t>
      </w:r>
      <w:proofErr w:type="spellEnd"/>
      <w:r w:rsidRPr="002633EF">
        <w:t xml:space="preserve"> water </w:t>
      </w:r>
      <w:proofErr w:type="spellStart"/>
      <w:r w:rsidRPr="002633EF">
        <w:t>to</w:t>
      </w:r>
      <w:proofErr w:type="spellEnd"/>
      <w:r w:rsidRPr="002633EF">
        <w:t xml:space="preserve"> form a slurry, </w:t>
      </w:r>
      <w:proofErr w:type="spellStart"/>
      <w:r w:rsidRPr="002633EF">
        <w:t>which</w:t>
      </w:r>
      <w:proofErr w:type="spellEnd"/>
      <w:r w:rsidRPr="002633EF">
        <w:t xml:space="preserve"> is </w:t>
      </w:r>
      <w:proofErr w:type="spellStart"/>
      <w:r w:rsidRPr="002633EF">
        <w:t>then</w:t>
      </w:r>
      <w:proofErr w:type="spellEnd"/>
      <w:r w:rsidRPr="002633EF">
        <w:t xml:space="preserve"> mixed </w:t>
      </w:r>
      <w:proofErr w:type="spellStart"/>
      <w:r w:rsidRPr="002633EF">
        <w:t>with</w:t>
      </w:r>
      <w:proofErr w:type="spellEnd"/>
      <w:r w:rsidRPr="002633EF">
        <w:t xml:space="preserve"> </w:t>
      </w:r>
      <w:proofErr w:type="spellStart"/>
      <w:r w:rsidRPr="002633EF">
        <w:t>the</w:t>
      </w:r>
      <w:proofErr w:type="spellEnd"/>
      <w:r w:rsidRPr="002633EF">
        <w:t xml:space="preserve"> </w:t>
      </w:r>
      <w:proofErr w:type="spellStart"/>
      <w:r w:rsidRPr="002633EF">
        <w:t>sludge</w:t>
      </w:r>
      <w:proofErr w:type="spellEnd"/>
      <w:r w:rsidRPr="002633EF">
        <w:t xml:space="preserve">. </w:t>
      </w:r>
      <w:proofErr w:type="spellStart"/>
      <w:r w:rsidRPr="002633EF">
        <w:t>Poor</w:t>
      </w:r>
      <w:proofErr w:type="spellEnd"/>
      <w:r w:rsidRPr="002633EF">
        <w:t xml:space="preserve"> lime </w:t>
      </w:r>
      <w:proofErr w:type="spellStart"/>
      <w:r w:rsidRPr="002633EF">
        <w:t>mixing</w:t>
      </w:r>
      <w:proofErr w:type="spellEnd"/>
      <w:r w:rsidRPr="002633EF">
        <w:t xml:space="preserve"> </w:t>
      </w:r>
      <w:proofErr w:type="spellStart"/>
      <w:r w:rsidRPr="002633EF">
        <w:t>cannot</w:t>
      </w:r>
      <w:proofErr w:type="spellEnd"/>
      <w:r w:rsidRPr="002633EF">
        <w:t xml:space="preserve"> </w:t>
      </w:r>
      <w:proofErr w:type="spellStart"/>
      <w:r w:rsidRPr="002633EF">
        <w:t>be</w:t>
      </w:r>
      <w:proofErr w:type="spellEnd"/>
      <w:r w:rsidRPr="002633EF">
        <w:t xml:space="preserve"> </w:t>
      </w:r>
      <w:proofErr w:type="spellStart"/>
      <w:r w:rsidRPr="002633EF">
        <w:t>compensated</w:t>
      </w:r>
      <w:proofErr w:type="spellEnd"/>
      <w:r w:rsidRPr="002633EF">
        <w:t xml:space="preserve"> </w:t>
      </w:r>
      <w:proofErr w:type="spellStart"/>
      <w:r w:rsidRPr="002633EF">
        <w:t>by</w:t>
      </w:r>
      <w:proofErr w:type="spellEnd"/>
      <w:r w:rsidRPr="002633EF">
        <w:t xml:space="preserve"> </w:t>
      </w:r>
      <w:proofErr w:type="spellStart"/>
      <w:r w:rsidRPr="002633EF">
        <w:t>overdosing</w:t>
      </w:r>
      <w:proofErr w:type="spellEnd"/>
      <w:r w:rsidRPr="002633EF">
        <w:t xml:space="preserve"> </w:t>
      </w:r>
      <w:proofErr w:type="spellStart"/>
      <w:r w:rsidRPr="002633EF">
        <w:t>with</w:t>
      </w:r>
      <w:proofErr w:type="spellEnd"/>
      <w:r w:rsidRPr="002633EF">
        <w:t xml:space="preserve"> lime</w:t>
      </w:r>
      <w:r>
        <w:t xml:space="preserve"> [</w:t>
      </w:r>
      <w:r w:rsidRPr="002633EF">
        <w:rPr>
          <w:u w:val="single"/>
        </w:rPr>
        <w:t>Practical Action</w:t>
      </w:r>
      <w:r>
        <w:t>]</w:t>
      </w:r>
      <w:r w:rsidRPr="002633EF">
        <w:t xml:space="preserve">. </w:t>
      </w:r>
    </w:p>
    <w:p w14:paraId="616125E4" w14:textId="77777777" w:rsidR="00284A41" w:rsidRPr="00BF2F1A" w:rsidRDefault="00284A41" w:rsidP="00284A41">
      <w:pPr>
        <w:pStyle w:val="Sansinterligne"/>
        <w:rPr>
          <w:sz w:val="16"/>
          <w:szCs w:val="16"/>
        </w:rPr>
      </w:pPr>
    </w:p>
    <w:p w14:paraId="66F79669" w14:textId="77777777" w:rsidR="00284A41" w:rsidRDefault="00284A41" w:rsidP="00284A41">
      <w:pPr>
        <w:pStyle w:val="Sansinterligne"/>
      </w:pPr>
      <w:r w:rsidRPr="002633EF">
        <w:t xml:space="preserve">At </w:t>
      </w:r>
      <w:proofErr w:type="spellStart"/>
      <w:r w:rsidRPr="002633EF">
        <w:t>the</w:t>
      </w:r>
      <w:proofErr w:type="spellEnd"/>
      <w:r w:rsidRPr="002633EF">
        <w:t xml:space="preserve"> </w:t>
      </w:r>
      <w:proofErr w:type="gramStart"/>
      <w:r w:rsidRPr="002633EF">
        <w:t>FSM site</w:t>
      </w:r>
      <w:proofErr w:type="gramEnd"/>
      <w:r w:rsidRPr="002633EF">
        <w:t xml:space="preserve"> lime treatment takes </w:t>
      </w:r>
      <w:proofErr w:type="spellStart"/>
      <w:r w:rsidRPr="002633EF">
        <w:t>place</w:t>
      </w:r>
      <w:proofErr w:type="spellEnd"/>
      <w:r w:rsidRPr="002633EF">
        <w:t xml:space="preserve"> in </w:t>
      </w:r>
      <w:proofErr w:type="spellStart"/>
      <w:r w:rsidRPr="002633EF">
        <w:t>the</w:t>
      </w:r>
      <w:proofErr w:type="spellEnd"/>
      <w:r w:rsidRPr="002633EF">
        <w:t xml:space="preserve"> 65L barrels </w:t>
      </w:r>
      <w:proofErr w:type="spellStart"/>
      <w:r w:rsidRPr="002633EF">
        <w:t>that</w:t>
      </w:r>
      <w:proofErr w:type="spellEnd"/>
      <w:r w:rsidRPr="002633EF">
        <w:t xml:space="preserve"> are </w:t>
      </w:r>
      <w:proofErr w:type="spellStart"/>
      <w:r w:rsidRPr="002633EF">
        <w:t>used</w:t>
      </w:r>
      <w:proofErr w:type="spellEnd"/>
      <w:r w:rsidRPr="002633EF">
        <w:t xml:space="preserve"> </w:t>
      </w:r>
      <w:proofErr w:type="spellStart"/>
      <w:r w:rsidRPr="002633EF">
        <w:t>for</w:t>
      </w:r>
      <w:proofErr w:type="spellEnd"/>
      <w:r w:rsidRPr="002633EF">
        <w:t xml:space="preserve"> transport. </w:t>
      </w:r>
      <w:r>
        <w:t xml:space="preserve">The lime treatment procedure is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set-up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relative</w:t>
      </w:r>
      <w:proofErr w:type="spellEnd"/>
      <w:r>
        <w:t xml:space="preserve"> small </w:t>
      </w:r>
      <w:proofErr w:type="spellStart"/>
      <w:r>
        <w:t>amount</w:t>
      </w:r>
      <w:proofErr w:type="spellEnd"/>
      <w:r>
        <w:t xml:space="preserve"> of faecal </w:t>
      </w:r>
      <w:proofErr w:type="spellStart"/>
      <w:r>
        <w:t>sludge</w:t>
      </w:r>
      <w:proofErr w:type="spellEnd"/>
      <w:r>
        <w:t xml:space="preserve"> </w:t>
      </w:r>
      <w:proofErr w:type="spellStart"/>
      <w:r>
        <w:t>transported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FSM site</w:t>
      </w:r>
      <w:proofErr w:type="gramEnd"/>
      <w:r>
        <w:t xml:space="preserve"> </w:t>
      </w:r>
      <w:proofErr w:type="spellStart"/>
      <w:r>
        <w:t>by</w:t>
      </w:r>
      <w:proofErr w:type="spellEnd"/>
      <w:r>
        <w:t xml:space="preserve"> carriers. A </w:t>
      </w:r>
      <w:proofErr w:type="spellStart"/>
      <w:r>
        <w:t>pumped</w:t>
      </w:r>
      <w:proofErr w:type="spellEnd"/>
      <w:r>
        <w:t xml:space="preserve"> transport system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a different set-up, </w:t>
      </w:r>
      <w:proofErr w:type="spellStart"/>
      <w:r>
        <w:t>including</w:t>
      </w:r>
      <w:proofErr w:type="spellEnd"/>
      <w:r>
        <w:t xml:space="preserve"> a large tank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mixing</w:t>
      </w:r>
      <w:proofErr w:type="spellEnd"/>
      <w:r>
        <w:t xml:space="preserve">. </w:t>
      </w:r>
    </w:p>
    <w:p w14:paraId="43521A47" w14:textId="77777777" w:rsidR="00284A41" w:rsidRPr="00BF2F1A" w:rsidRDefault="00284A41" w:rsidP="00284A41">
      <w:pPr>
        <w:pStyle w:val="Sansinterligne"/>
        <w:rPr>
          <w:sz w:val="16"/>
          <w:szCs w:val="16"/>
        </w:rPr>
      </w:pPr>
    </w:p>
    <w:p w14:paraId="3FC6F15B" w14:textId="77777777" w:rsidR="00284A41" w:rsidRDefault="00284A41" w:rsidP="00284A41">
      <w:pPr>
        <w:pStyle w:val="Titre2"/>
      </w:pPr>
      <w:proofErr w:type="spellStart"/>
      <w:r>
        <w:t>Operation</w:t>
      </w:r>
      <w:proofErr w:type="spellEnd"/>
    </w:p>
    <w:p w14:paraId="4E26088C" w14:textId="77777777" w:rsidR="00284A41" w:rsidRDefault="00284A41" w:rsidP="00284A41">
      <w:pPr>
        <w:pStyle w:val="Sansinterligne"/>
      </w:pPr>
      <w:proofErr w:type="spellStart"/>
      <w:r>
        <w:t>Before</w:t>
      </w:r>
      <w:proofErr w:type="spellEnd"/>
      <w:r>
        <w:t xml:space="preserve"> </w:t>
      </w:r>
      <w:proofErr w:type="spellStart"/>
      <w:r>
        <w:t>desludging</w:t>
      </w:r>
      <w:proofErr w:type="spellEnd"/>
      <w:r w:rsidRPr="002633EF">
        <w:t xml:space="preserve"> a 1:1 lime-water mixture is </w:t>
      </w:r>
      <w:proofErr w:type="spellStart"/>
      <w:r w:rsidRPr="002633EF">
        <w:t>added</w:t>
      </w:r>
      <w:proofErr w:type="spellEnd"/>
      <w:r w:rsidRPr="002633EF">
        <w:t xml:space="preserve"> </w:t>
      </w:r>
      <w:proofErr w:type="spellStart"/>
      <w:r w:rsidRPr="002633EF">
        <w:t>to</w:t>
      </w:r>
      <w:proofErr w:type="spellEnd"/>
      <w:r w:rsidRPr="002633EF">
        <w:t xml:space="preserve"> </w:t>
      </w:r>
      <w:proofErr w:type="spellStart"/>
      <w:r w:rsidRPr="002633EF">
        <w:t>the</w:t>
      </w:r>
      <w:proofErr w:type="spellEnd"/>
      <w:r w:rsidRPr="002633EF">
        <w:t xml:space="preserve"> barrel</w:t>
      </w:r>
      <w:r>
        <w:t xml:space="preserve">.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barrel is </w:t>
      </w:r>
      <w:proofErr w:type="spellStart"/>
      <w:r>
        <w:t>carried</w:t>
      </w:r>
      <w:proofErr w:type="spellEnd"/>
      <w:r>
        <w:t xml:space="preserve"> back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site </w:t>
      </w:r>
      <w:proofErr w:type="spellStart"/>
      <w:r w:rsidRPr="002633EF">
        <w:t>the</w:t>
      </w:r>
      <w:proofErr w:type="spellEnd"/>
      <w:r w:rsidRPr="002633EF">
        <w:t xml:space="preserve"> content is </w:t>
      </w:r>
      <w:proofErr w:type="spellStart"/>
      <w:r w:rsidRPr="002633EF">
        <w:t>stirred</w:t>
      </w:r>
      <w:proofErr w:type="spellEnd"/>
      <w:r w:rsidRPr="002633EF">
        <w:t xml:space="preserve"> </w:t>
      </w:r>
      <w:proofErr w:type="spellStart"/>
      <w:r w:rsidRPr="002633EF">
        <w:t>for</w:t>
      </w:r>
      <w:proofErr w:type="spellEnd"/>
      <w:r w:rsidRPr="002633EF">
        <w:t xml:space="preserve"> </w:t>
      </w:r>
      <w:proofErr w:type="spellStart"/>
      <w:r w:rsidRPr="002633EF">
        <w:t>approximately</w:t>
      </w:r>
      <w:proofErr w:type="spellEnd"/>
      <w:r w:rsidRPr="002633EF">
        <w:t xml:space="preserve"> </w:t>
      </w:r>
      <w:proofErr w:type="spellStart"/>
      <w:r w:rsidRPr="002633EF">
        <w:t>three</w:t>
      </w:r>
      <w:proofErr w:type="spellEnd"/>
      <w:r w:rsidRPr="002633EF">
        <w:t xml:space="preserve"> minutes </w:t>
      </w:r>
      <w:proofErr w:type="spellStart"/>
      <w:r w:rsidRPr="002633EF">
        <w:t>followed</w:t>
      </w:r>
      <w:proofErr w:type="spellEnd"/>
      <w:r w:rsidRPr="002633EF">
        <w:t xml:space="preserve"> </w:t>
      </w:r>
      <w:proofErr w:type="spellStart"/>
      <w:r w:rsidRPr="002633EF">
        <w:t>by</w:t>
      </w:r>
      <w:proofErr w:type="spellEnd"/>
      <w:r w:rsidRPr="002633EF">
        <w:t xml:space="preserve"> pH </w:t>
      </w:r>
      <w:proofErr w:type="spellStart"/>
      <w:r w:rsidRPr="002633EF">
        <w:t>measurement</w:t>
      </w:r>
      <w:proofErr w:type="spellEnd"/>
      <w:r w:rsidRPr="002633EF">
        <w:t xml:space="preserve">. </w:t>
      </w:r>
    </w:p>
    <w:p w14:paraId="2422D08E" w14:textId="77777777" w:rsidR="00284A41" w:rsidRPr="00BF2F1A" w:rsidRDefault="00284A41" w:rsidP="00284A41">
      <w:pPr>
        <w:pStyle w:val="Sansinterligne"/>
        <w:rPr>
          <w:sz w:val="16"/>
          <w:szCs w:val="16"/>
        </w:rPr>
      </w:pPr>
    </w:p>
    <w:p w14:paraId="66A7AE6D" w14:textId="77777777" w:rsidR="00284A41" w:rsidRDefault="00284A41" w:rsidP="00284A41">
      <w:pPr>
        <w:pStyle w:val="Sansinterligne"/>
      </w:pPr>
      <w:r>
        <w:t>L</w:t>
      </w:r>
      <w:r w:rsidRPr="00516A6E">
        <w:t xml:space="preserve">ime is </w:t>
      </w:r>
      <w:proofErr w:type="spellStart"/>
      <w:r w:rsidRPr="00516A6E">
        <w:t>dosed</w:t>
      </w:r>
      <w:proofErr w:type="spellEnd"/>
      <w:r w:rsidRPr="00516A6E">
        <w:t xml:space="preserve"> at </w:t>
      </w:r>
      <w:proofErr w:type="spellStart"/>
      <w:r>
        <w:t>an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of 19k</w:t>
      </w:r>
      <w:r w:rsidRPr="00516A6E">
        <w:t>g/</w:t>
      </w:r>
      <w:r>
        <w:t>m</w:t>
      </w:r>
      <w:r w:rsidRPr="008B17DB">
        <w:rPr>
          <w:vertAlign w:val="superscript"/>
        </w:rPr>
        <w:t>3</w:t>
      </w:r>
      <w:r w:rsidRPr="00516A6E">
        <w:t xml:space="preserve"> faecal </w:t>
      </w:r>
      <w:proofErr w:type="spellStart"/>
      <w:r w:rsidRPr="00516A6E">
        <w:t>sludge</w:t>
      </w:r>
      <w:proofErr w:type="spellEnd"/>
      <w:r>
        <w:t xml:space="preserve"> </w:t>
      </w:r>
      <w:proofErr w:type="spellStart"/>
      <w:r w:rsidRPr="00516A6E">
        <w:t>and</w:t>
      </w:r>
      <w:proofErr w:type="spellEnd"/>
      <w:r w:rsidRPr="00516A6E">
        <w:t xml:space="preserve"> </w:t>
      </w:r>
      <w:proofErr w:type="spellStart"/>
      <w:r>
        <w:t>additional</w:t>
      </w:r>
      <w:proofErr w:type="spellEnd"/>
      <w:r>
        <w:t xml:space="preserve"> lime is </w:t>
      </w:r>
      <w:proofErr w:type="spellStart"/>
      <w:r>
        <w:t>added</w:t>
      </w:r>
      <w:proofErr w:type="spellEnd"/>
      <w:r>
        <w:t xml:space="preserve"> </w:t>
      </w:r>
      <w:proofErr w:type="spellStart"/>
      <w:r w:rsidRPr="00516A6E">
        <w:t>when</w:t>
      </w:r>
      <w:proofErr w:type="spellEnd"/>
      <w:r w:rsidRPr="00516A6E">
        <w:t xml:space="preserve"> </w:t>
      </w:r>
      <w:r>
        <w:t xml:space="preserve">a </w:t>
      </w:r>
      <w:r w:rsidRPr="00516A6E">
        <w:t xml:space="preserve">pH </w:t>
      </w:r>
      <w:r>
        <w:t xml:space="preserve">of 11.5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achieved</w:t>
      </w:r>
      <w:proofErr w:type="spellEnd"/>
      <w:r w:rsidRPr="00516A6E">
        <w:t xml:space="preserve">. </w:t>
      </w:r>
      <w:proofErr w:type="spellStart"/>
      <w:r>
        <w:t>Initial</w:t>
      </w:r>
      <w:proofErr w:type="spellEnd"/>
      <w:r>
        <w:t xml:space="preserve"> pH </w:t>
      </w:r>
      <w:proofErr w:type="spellStart"/>
      <w:r>
        <w:t>after</w:t>
      </w:r>
      <w:proofErr w:type="spellEnd"/>
      <w:r>
        <w:t xml:space="preserve"> lime </w:t>
      </w:r>
      <w:proofErr w:type="spellStart"/>
      <w:r>
        <w:t>dosage</w:t>
      </w:r>
      <w:proofErr w:type="spellEnd"/>
      <w:r>
        <w:t xml:space="preserve"> is 11.8, </w:t>
      </w:r>
      <w:proofErr w:type="spellStart"/>
      <w:r>
        <w:t>two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lime </w:t>
      </w:r>
      <w:proofErr w:type="spellStart"/>
      <w:r>
        <w:t>dosage</w:t>
      </w:r>
      <w:proofErr w:type="spellEnd"/>
      <w:r>
        <w:t xml:space="preserve"> a pH of 12.1 is </w:t>
      </w:r>
      <w:proofErr w:type="spellStart"/>
      <w:r>
        <w:t>measured</w:t>
      </w:r>
      <w:proofErr w:type="spellEnd"/>
      <w:r>
        <w:t xml:space="preserve"> (treatment </w:t>
      </w:r>
      <w:proofErr w:type="spellStart"/>
      <w:r>
        <w:t>recordings</w:t>
      </w:r>
      <w:proofErr w:type="spellEnd"/>
      <w:r>
        <w:t xml:space="preserve"> August – September). The </w:t>
      </w:r>
      <w:proofErr w:type="spellStart"/>
      <w:r>
        <w:t>treated</w:t>
      </w:r>
      <w:proofErr w:type="spellEnd"/>
      <w:r>
        <w:t xml:space="preserve"> </w:t>
      </w:r>
      <w:proofErr w:type="spellStart"/>
      <w:r>
        <w:t>sludge</w:t>
      </w:r>
      <w:proofErr w:type="spellEnd"/>
      <w:r>
        <w:t xml:space="preserve"> </w:t>
      </w:r>
      <w:proofErr w:type="spellStart"/>
      <w:r>
        <w:t>meets</w:t>
      </w:r>
      <w:proofErr w:type="spellEnd"/>
      <w:r>
        <w:t xml:space="preserve"> </w:t>
      </w:r>
      <w:proofErr w:type="gramStart"/>
      <w:r>
        <w:t xml:space="preserve">WHO </w:t>
      </w:r>
      <w:proofErr w:type="spellStart"/>
      <w:r>
        <w:t>standards</w:t>
      </w:r>
      <w:proofErr w:type="spellEnd"/>
      <w:proofErr w:type="gramEnd"/>
      <w:r>
        <w:t xml:space="preserve"> (pH &gt; 11 </w:t>
      </w:r>
      <w:proofErr w:type="spellStart"/>
      <w:r>
        <w:t>for</w:t>
      </w:r>
      <w:proofErr w:type="spellEnd"/>
      <w:r>
        <w:t xml:space="preserve"> 2 </w:t>
      </w:r>
      <w:proofErr w:type="spellStart"/>
      <w:r>
        <w:t>hours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potentially</w:t>
      </w:r>
      <w:proofErr w:type="spellEnd"/>
      <w:r>
        <w:t xml:space="preserve"> US EPA class B </w:t>
      </w:r>
      <w:proofErr w:type="spellStart"/>
      <w:r>
        <w:t>biosolids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(pH </w:t>
      </w:r>
      <w:r>
        <w:rPr>
          <w:rFonts w:cstheme="minorHAnsi"/>
        </w:rPr>
        <w:t>≥</w:t>
      </w:r>
      <w:r>
        <w:t xml:space="preserve"> 12 </w:t>
      </w:r>
      <w:proofErr w:type="spellStart"/>
      <w:r>
        <w:t>for</w:t>
      </w:r>
      <w:proofErr w:type="spellEnd"/>
      <w:r>
        <w:t xml:space="preserve"> 2 </w:t>
      </w:r>
      <w:proofErr w:type="spellStart"/>
      <w:r>
        <w:t>hours</w:t>
      </w:r>
      <w:proofErr w:type="spellEnd"/>
      <w:r>
        <w:t xml:space="preserve">). </w:t>
      </w:r>
    </w:p>
    <w:p w14:paraId="49DB7971" w14:textId="77777777" w:rsidR="00AC4F76" w:rsidRPr="00284A41" w:rsidRDefault="00FA24CB">
      <w:pPr>
        <w:rPr>
          <w:lang w:val="en-GB"/>
        </w:rPr>
      </w:pPr>
    </w:p>
    <w:sectPr w:rsidR="00AC4F76" w:rsidRPr="00284A41" w:rsidSect="00284A41">
      <w:head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85C53" w14:textId="77777777" w:rsidR="00FA24CB" w:rsidRDefault="00FA24CB" w:rsidP="00284A41">
      <w:pPr>
        <w:spacing w:after="0" w:line="240" w:lineRule="auto"/>
      </w:pPr>
      <w:r>
        <w:separator/>
      </w:r>
    </w:p>
  </w:endnote>
  <w:endnote w:type="continuationSeparator" w:id="0">
    <w:p w14:paraId="5B8462A1" w14:textId="77777777" w:rsidR="00FA24CB" w:rsidRDefault="00FA24CB" w:rsidP="0028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D81C" w14:textId="77777777" w:rsidR="00FA24CB" w:rsidRDefault="00FA24CB" w:rsidP="00284A41">
      <w:pPr>
        <w:spacing w:after="0" w:line="240" w:lineRule="auto"/>
      </w:pPr>
      <w:r>
        <w:separator/>
      </w:r>
    </w:p>
  </w:footnote>
  <w:footnote w:type="continuationSeparator" w:id="0">
    <w:p w14:paraId="27F955CA" w14:textId="77777777" w:rsidR="00FA24CB" w:rsidRDefault="00FA24CB" w:rsidP="00284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4A8C" w14:textId="77777777" w:rsidR="00284A41" w:rsidRDefault="00284A41" w:rsidP="00284A41">
    <w:pPr>
      <w:pStyle w:val="En-tte"/>
      <w:jc w:val="right"/>
      <w:rPr>
        <w:b/>
        <w:color w:val="5B9BD5" w:themeColor="accent1"/>
      </w:rPr>
    </w:pPr>
    <w:r>
      <w:rPr>
        <w:b/>
        <w:color w:val="5B9BD5" w:themeColor="accent1"/>
      </w:rPr>
      <w:t xml:space="preserve">OCTOPUS case </w:t>
    </w:r>
    <w:proofErr w:type="spellStart"/>
    <w:r>
      <w:rPr>
        <w:b/>
        <w:color w:val="5B9BD5" w:themeColor="accent1"/>
      </w:rPr>
      <w:t>study</w:t>
    </w:r>
    <w:proofErr w:type="spellEnd"/>
  </w:p>
  <w:p w14:paraId="1B4A9E59" w14:textId="77777777" w:rsidR="00284A41" w:rsidRPr="00284A41" w:rsidRDefault="00284A41" w:rsidP="00284A41">
    <w:pPr>
      <w:pStyle w:val="En-tte"/>
      <w:jc w:val="right"/>
      <w:rPr>
        <w:b/>
        <w:color w:val="5B9BD5" w:themeColor="accent1"/>
      </w:rPr>
    </w:pPr>
    <w:r w:rsidRPr="00284A41">
      <w:rPr>
        <w:b/>
        <w:color w:val="5B9BD5" w:themeColor="accent1"/>
      </w:rPr>
      <w:t>Lime stabilisation</w:t>
    </w:r>
    <w:r>
      <w:rPr>
        <w:b/>
        <w:color w:val="5B9BD5" w:themeColor="accent1"/>
      </w:rPr>
      <w:t xml:space="preserve"> – </w:t>
    </w:r>
    <w:proofErr w:type="spellStart"/>
    <w:r>
      <w:rPr>
        <w:b/>
        <w:color w:val="5B9BD5" w:themeColor="accent1"/>
      </w:rPr>
      <w:t>Cox’s</w:t>
    </w:r>
    <w:proofErr w:type="spellEnd"/>
    <w:r>
      <w:rPr>
        <w:b/>
        <w:color w:val="5B9BD5" w:themeColor="accent1"/>
      </w:rPr>
      <w:t xml:space="preserve"> Bazar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41"/>
    <w:rsid w:val="00284A41"/>
    <w:rsid w:val="006418EA"/>
    <w:rsid w:val="006517FF"/>
    <w:rsid w:val="00B91271"/>
    <w:rsid w:val="00FA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10EA"/>
  <w15:chartTrackingRefBased/>
  <w15:docId w15:val="{35902D6B-0954-4F4A-A734-B669F3D5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84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84A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84A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4A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customStyle="1" w:styleId="Titre2Car">
    <w:name w:val="Titre 2 Car"/>
    <w:basedOn w:val="Policepardfaut"/>
    <w:link w:val="Titre2"/>
    <w:uiPriority w:val="9"/>
    <w:rsid w:val="00284A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/>
    </w:rPr>
  </w:style>
  <w:style w:type="character" w:customStyle="1" w:styleId="Titre3Car">
    <w:name w:val="Titre 3 Car"/>
    <w:basedOn w:val="Policepardfaut"/>
    <w:link w:val="Titre3"/>
    <w:uiPriority w:val="9"/>
    <w:rsid w:val="00284A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l-NL"/>
    </w:rPr>
  </w:style>
  <w:style w:type="paragraph" w:styleId="Sansinterligne">
    <w:name w:val="No Spacing"/>
    <w:uiPriority w:val="1"/>
    <w:qFormat/>
    <w:rsid w:val="00284A41"/>
    <w:pPr>
      <w:spacing w:after="0" w:line="240" w:lineRule="auto"/>
    </w:pPr>
    <w:rPr>
      <w:lang w:val="nl-NL"/>
    </w:rPr>
  </w:style>
  <w:style w:type="paragraph" w:styleId="En-tte">
    <w:name w:val="header"/>
    <w:basedOn w:val="Normal"/>
    <w:link w:val="En-tteCar"/>
    <w:uiPriority w:val="99"/>
    <w:unhideWhenUsed/>
    <w:rsid w:val="00284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4A41"/>
  </w:style>
  <w:style w:type="paragraph" w:styleId="Pieddepage">
    <w:name w:val="footer"/>
    <w:basedOn w:val="Normal"/>
    <w:link w:val="PieddepageCar"/>
    <w:uiPriority w:val="99"/>
    <w:unhideWhenUsed/>
    <w:rsid w:val="00284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4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MAISONNAVE</dc:creator>
  <cp:keywords/>
  <dc:description/>
  <cp:lastModifiedBy>Claire Papin-Stammose</cp:lastModifiedBy>
  <cp:revision>2</cp:revision>
  <dcterms:created xsi:type="dcterms:W3CDTF">2021-09-02T14:43:00Z</dcterms:created>
  <dcterms:modified xsi:type="dcterms:W3CDTF">2021-09-02T14:43:00Z</dcterms:modified>
</cp:coreProperties>
</file>